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944" w:rsidRPr="00873944" w:rsidRDefault="00873944" w:rsidP="00873944">
      <w:pPr>
        <w:suppressAutoHyphens/>
        <w:jc w:val="right"/>
        <w:rPr>
          <w:iCs/>
          <w:szCs w:val="24"/>
          <w:lang w:val="uk-UA" w:eastAsia="zh-CN"/>
        </w:rPr>
      </w:pPr>
      <w:r w:rsidRPr="00873944">
        <w:rPr>
          <w:iCs/>
          <w:szCs w:val="24"/>
          <w:lang w:val="uk-UA" w:eastAsia="zh-CN"/>
        </w:rPr>
        <w:t xml:space="preserve">Кандидат соціологічних наук, </w:t>
      </w:r>
    </w:p>
    <w:p w:rsidR="00873944" w:rsidRPr="00873944" w:rsidRDefault="00873944" w:rsidP="00873944">
      <w:pPr>
        <w:suppressAutoHyphens/>
        <w:jc w:val="right"/>
        <w:rPr>
          <w:iCs/>
          <w:szCs w:val="24"/>
          <w:lang w:val="uk-UA" w:eastAsia="zh-CN"/>
        </w:rPr>
      </w:pPr>
      <w:r w:rsidRPr="00873944">
        <w:rPr>
          <w:iCs/>
          <w:szCs w:val="24"/>
          <w:lang w:val="uk-UA" w:eastAsia="zh-CN"/>
        </w:rPr>
        <w:t>старший викладач Пак Інна В’ячеславівна</w:t>
      </w:r>
    </w:p>
    <w:p w:rsidR="00873944" w:rsidRDefault="00873944" w:rsidP="00873944">
      <w:pPr>
        <w:suppressAutoHyphens/>
        <w:jc w:val="center"/>
        <w:rPr>
          <w:b/>
          <w:iCs/>
          <w:szCs w:val="24"/>
          <w:lang w:val="uk-UA" w:eastAsia="zh-CN"/>
        </w:rPr>
      </w:pPr>
      <w:bookmarkStart w:id="0" w:name="_GoBack"/>
      <w:bookmarkEnd w:id="0"/>
    </w:p>
    <w:p w:rsidR="00873944" w:rsidRDefault="00873944" w:rsidP="00873944">
      <w:pPr>
        <w:suppressAutoHyphens/>
        <w:jc w:val="center"/>
        <w:rPr>
          <w:b/>
          <w:szCs w:val="24"/>
          <w:lang w:val="uk-UA" w:eastAsia="zh-CN"/>
        </w:rPr>
      </w:pPr>
      <w:r w:rsidRPr="00BE28F5">
        <w:rPr>
          <w:b/>
          <w:iCs/>
          <w:szCs w:val="24"/>
          <w:lang w:val="uk-UA" w:eastAsia="zh-CN"/>
        </w:rPr>
        <w:t xml:space="preserve">Критерії оцінювання </w:t>
      </w:r>
      <w:r w:rsidRPr="00BE28F5">
        <w:rPr>
          <w:b/>
          <w:szCs w:val="24"/>
          <w:lang w:val="uk-UA" w:eastAsia="zh-CN"/>
        </w:rPr>
        <w:t>навчальних здобутків студентів</w:t>
      </w:r>
      <w:r>
        <w:rPr>
          <w:b/>
          <w:szCs w:val="24"/>
          <w:lang w:val="uk-UA" w:eastAsia="zh-CN"/>
        </w:rPr>
        <w:t xml:space="preserve"> </w:t>
      </w:r>
    </w:p>
    <w:p w:rsidR="00873944" w:rsidRPr="00BE28F5" w:rsidRDefault="00873944" w:rsidP="00873944">
      <w:pPr>
        <w:suppressAutoHyphens/>
        <w:jc w:val="center"/>
        <w:rPr>
          <w:b/>
          <w:iCs/>
          <w:szCs w:val="24"/>
          <w:lang w:val="uk-UA" w:eastAsia="zh-CN"/>
        </w:rPr>
      </w:pPr>
      <w:r>
        <w:rPr>
          <w:b/>
          <w:szCs w:val="24"/>
          <w:lang w:val="uk-UA" w:eastAsia="zh-CN"/>
        </w:rPr>
        <w:t>з курсу «Соціальна психологія»</w:t>
      </w:r>
    </w:p>
    <w:p w:rsidR="00873944" w:rsidRPr="00BE28F5" w:rsidRDefault="00873944" w:rsidP="00873944">
      <w:pPr>
        <w:suppressAutoHyphens/>
        <w:jc w:val="both"/>
        <w:rPr>
          <w:bCs/>
          <w:iCs/>
          <w:szCs w:val="24"/>
          <w:lang w:val="uk-UA" w:eastAsia="zh-CN"/>
        </w:rPr>
      </w:pPr>
    </w:p>
    <w:p w:rsidR="00873944" w:rsidRPr="00BE28F5" w:rsidRDefault="00873944" w:rsidP="00873944">
      <w:pPr>
        <w:suppressAutoHyphens/>
        <w:jc w:val="both"/>
        <w:rPr>
          <w:bCs/>
          <w:iCs/>
          <w:szCs w:val="24"/>
          <w:lang w:val="uk-UA" w:eastAsia="zh-CN"/>
        </w:rPr>
      </w:pPr>
      <w:r w:rsidRPr="00BE28F5">
        <w:rPr>
          <w:bCs/>
          <w:iCs/>
          <w:szCs w:val="24"/>
          <w:u w:val="single"/>
          <w:lang w:val="uk-UA" w:eastAsia="zh-CN"/>
        </w:rPr>
        <w:t>Аудиторна робота</w:t>
      </w:r>
      <w:r w:rsidRPr="00BE28F5">
        <w:rPr>
          <w:bCs/>
          <w:iCs/>
          <w:szCs w:val="24"/>
          <w:lang w:val="uk-UA" w:eastAsia="zh-CN"/>
        </w:rPr>
        <w:t xml:space="preserve"> на лекційних та семінарських заняттях – до 2 балів за заняття:</w:t>
      </w:r>
    </w:p>
    <w:p w:rsidR="00873944" w:rsidRPr="00BE28F5" w:rsidRDefault="00873944" w:rsidP="00873944">
      <w:pPr>
        <w:suppressAutoHyphens/>
        <w:ind w:left="1985" w:hanging="1559"/>
        <w:jc w:val="both"/>
        <w:rPr>
          <w:bCs/>
          <w:iCs/>
          <w:szCs w:val="24"/>
          <w:lang w:val="uk-UA" w:eastAsia="zh-CN"/>
        </w:rPr>
      </w:pPr>
      <w:r w:rsidRPr="00BE28F5">
        <w:rPr>
          <w:bCs/>
          <w:iCs/>
          <w:szCs w:val="24"/>
          <w:lang w:val="uk-UA" w:eastAsia="zh-CN"/>
        </w:rPr>
        <w:t>– 2 бали – систематична й активна робота на занятті, чітке розуміння, володіння навчальним матеріалом;</w:t>
      </w:r>
    </w:p>
    <w:p w:rsidR="00873944" w:rsidRPr="00BE28F5" w:rsidRDefault="00873944" w:rsidP="00873944">
      <w:pPr>
        <w:suppressAutoHyphens/>
        <w:ind w:left="1985" w:hanging="1559"/>
        <w:jc w:val="both"/>
        <w:rPr>
          <w:bCs/>
          <w:iCs/>
          <w:szCs w:val="24"/>
          <w:lang w:val="uk-UA" w:eastAsia="zh-CN"/>
        </w:rPr>
      </w:pPr>
      <w:r w:rsidRPr="00BE28F5">
        <w:rPr>
          <w:bCs/>
          <w:iCs/>
          <w:szCs w:val="24"/>
          <w:lang w:val="uk-UA" w:eastAsia="zh-CN"/>
        </w:rPr>
        <w:t>– 1 бал – послідовна робота на занятті, достатнє володіння начальним матеріалом;</w:t>
      </w:r>
    </w:p>
    <w:p w:rsidR="00873944" w:rsidRPr="00BE28F5" w:rsidRDefault="00873944" w:rsidP="00873944">
      <w:pPr>
        <w:suppressAutoHyphens/>
        <w:ind w:left="1985" w:hanging="1559"/>
        <w:jc w:val="both"/>
        <w:rPr>
          <w:bCs/>
          <w:iCs/>
          <w:szCs w:val="24"/>
          <w:lang w:val="uk-UA" w:eastAsia="zh-CN"/>
        </w:rPr>
      </w:pPr>
      <w:r w:rsidRPr="00BE28F5">
        <w:rPr>
          <w:bCs/>
          <w:iCs/>
          <w:szCs w:val="24"/>
          <w:lang w:val="uk-UA" w:eastAsia="zh-CN"/>
        </w:rPr>
        <w:t>– 0,5 бали – епізодична робота на занятті, недостатньо чітке розуміння,  володіння навчальним матеріалом.</w:t>
      </w:r>
    </w:p>
    <w:p w:rsidR="00873944" w:rsidRPr="00BE28F5" w:rsidRDefault="00873944" w:rsidP="00873944">
      <w:pPr>
        <w:suppressAutoHyphens/>
        <w:jc w:val="both"/>
        <w:rPr>
          <w:bCs/>
          <w:iCs/>
          <w:szCs w:val="24"/>
          <w:lang w:val="uk-UA" w:eastAsia="zh-CN"/>
        </w:rPr>
      </w:pPr>
    </w:p>
    <w:p w:rsidR="00873944" w:rsidRDefault="00873944" w:rsidP="00873944">
      <w:pPr>
        <w:suppressAutoHyphens/>
        <w:ind w:left="567" w:hanging="567"/>
        <w:jc w:val="both"/>
        <w:rPr>
          <w:bCs/>
          <w:szCs w:val="24"/>
          <w:u w:val="single"/>
          <w:lang w:val="uk-UA" w:eastAsia="zh-CN"/>
        </w:rPr>
      </w:pPr>
      <w:r>
        <w:rPr>
          <w:bCs/>
          <w:szCs w:val="24"/>
          <w:u w:val="single"/>
          <w:lang w:val="uk-UA" w:eastAsia="zh-CN"/>
        </w:rPr>
        <w:t xml:space="preserve">Контрольна робота </w:t>
      </w:r>
    </w:p>
    <w:p w:rsidR="00873944" w:rsidRDefault="00873944" w:rsidP="00873944">
      <w:pPr>
        <w:suppressAutoHyphens/>
        <w:ind w:left="567"/>
        <w:jc w:val="both"/>
        <w:rPr>
          <w:bCs/>
          <w:szCs w:val="24"/>
          <w:lang w:val="uk-UA" w:eastAsia="zh-CN"/>
        </w:rPr>
      </w:pPr>
      <w:r w:rsidRPr="00960F85">
        <w:rPr>
          <w:bCs/>
          <w:szCs w:val="24"/>
          <w:lang w:val="uk-UA" w:eastAsia="zh-CN"/>
        </w:rPr>
        <w:t xml:space="preserve">– </w:t>
      </w:r>
      <w:r>
        <w:rPr>
          <w:bCs/>
          <w:szCs w:val="24"/>
          <w:lang w:val="uk-UA" w:eastAsia="zh-CN"/>
        </w:rPr>
        <w:t xml:space="preserve">25 балів </w:t>
      </w:r>
      <w:r w:rsidRPr="00960F85">
        <w:rPr>
          <w:bCs/>
          <w:szCs w:val="24"/>
          <w:lang w:val="uk-UA" w:eastAsia="zh-CN"/>
        </w:rPr>
        <w:t>с</w:t>
      </w:r>
      <w:r>
        <w:rPr>
          <w:bCs/>
          <w:szCs w:val="24"/>
          <w:lang w:val="uk-UA" w:eastAsia="zh-CN"/>
        </w:rPr>
        <w:t>тудент у повному обсязі засвоїв навчальний матеріал, розкрив усі аспекти при написанні відповіді на відкрите питання, надав правильні відповіді на усі питання тесту,</w:t>
      </w:r>
    </w:p>
    <w:p w:rsidR="00873944" w:rsidRDefault="00873944" w:rsidP="00873944">
      <w:pPr>
        <w:numPr>
          <w:ilvl w:val="0"/>
          <w:numId w:val="1"/>
        </w:numPr>
        <w:suppressAutoHyphens/>
        <w:jc w:val="both"/>
        <w:rPr>
          <w:bCs/>
          <w:szCs w:val="24"/>
          <w:lang w:val="uk-UA" w:eastAsia="zh-CN"/>
        </w:rPr>
      </w:pPr>
      <w:r>
        <w:rPr>
          <w:bCs/>
          <w:szCs w:val="24"/>
          <w:lang w:val="uk-UA" w:eastAsia="zh-CN"/>
        </w:rPr>
        <w:t xml:space="preserve"> 20 балів – студент демонструє знання при відповіді на відкрите питання, надає розгорнуту відповідь на нього,</w:t>
      </w:r>
    </w:p>
    <w:p w:rsidR="00873944" w:rsidRDefault="00873944" w:rsidP="00873944">
      <w:pPr>
        <w:numPr>
          <w:ilvl w:val="0"/>
          <w:numId w:val="1"/>
        </w:numPr>
        <w:suppressAutoHyphens/>
        <w:jc w:val="both"/>
        <w:rPr>
          <w:bCs/>
          <w:szCs w:val="24"/>
          <w:lang w:val="uk-UA" w:eastAsia="zh-CN"/>
        </w:rPr>
      </w:pPr>
      <w:r>
        <w:rPr>
          <w:bCs/>
          <w:szCs w:val="24"/>
          <w:lang w:val="uk-UA" w:eastAsia="zh-CN"/>
        </w:rPr>
        <w:t>10-1 бал студент отримує у залежності від кількості правильних відповідей на питання тесту.</w:t>
      </w:r>
    </w:p>
    <w:p w:rsidR="00873944" w:rsidRPr="00BE28F5" w:rsidRDefault="00873944" w:rsidP="00873944">
      <w:pPr>
        <w:suppressAutoHyphens/>
        <w:ind w:left="567"/>
        <w:jc w:val="both"/>
        <w:rPr>
          <w:bCs/>
          <w:iCs/>
          <w:szCs w:val="24"/>
          <w:lang w:val="uk-UA" w:eastAsia="zh-CN"/>
        </w:rPr>
      </w:pPr>
      <w:r>
        <w:rPr>
          <w:bCs/>
          <w:szCs w:val="24"/>
          <w:u w:val="single"/>
          <w:lang w:val="uk-UA" w:eastAsia="zh-CN"/>
        </w:rPr>
        <w:t xml:space="preserve">Написання есе </w:t>
      </w:r>
    </w:p>
    <w:p w:rsidR="00873944" w:rsidRPr="00BE28F5" w:rsidRDefault="00873944" w:rsidP="00873944">
      <w:pPr>
        <w:suppressAutoHyphens/>
        <w:ind w:firstLine="426"/>
        <w:jc w:val="both"/>
        <w:rPr>
          <w:szCs w:val="24"/>
          <w:lang w:val="uk-UA" w:eastAsia="zh-CN"/>
        </w:rPr>
      </w:pPr>
      <w:r w:rsidRPr="00BE28F5">
        <w:rPr>
          <w:bCs/>
          <w:iCs/>
          <w:szCs w:val="24"/>
          <w:lang w:val="uk-UA" w:eastAsia="zh-CN"/>
        </w:rPr>
        <w:t xml:space="preserve">– </w:t>
      </w:r>
      <w:r>
        <w:rPr>
          <w:bCs/>
          <w:iCs/>
          <w:szCs w:val="24"/>
          <w:lang w:val="uk-UA" w:eastAsia="zh-CN"/>
        </w:rPr>
        <w:t>20</w:t>
      </w:r>
      <w:r w:rsidRPr="00BE28F5">
        <w:rPr>
          <w:bCs/>
          <w:iCs/>
          <w:szCs w:val="24"/>
          <w:lang w:val="uk-UA" w:eastAsia="zh-CN"/>
        </w:rPr>
        <w:t xml:space="preserve"> балів – максимальну оцінку отримує </w:t>
      </w:r>
      <w:r>
        <w:rPr>
          <w:bCs/>
          <w:iCs/>
          <w:szCs w:val="24"/>
          <w:lang w:val="uk-UA" w:eastAsia="zh-CN"/>
        </w:rPr>
        <w:t>есе</w:t>
      </w:r>
      <w:r w:rsidRPr="00BE28F5">
        <w:rPr>
          <w:bCs/>
          <w:iCs/>
          <w:szCs w:val="24"/>
          <w:lang w:val="uk-UA" w:eastAsia="zh-CN"/>
        </w:rPr>
        <w:t>, де</w:t>
      </w:r>
      <w:r w:rsidRPr="00BE28F5">
        <w:rPr>
          <w:szCs w:val="24"/>
          <w:lang w:val="uk-UA" w:eastAsia="zh-CN"/>
        </w:rPr>
        <w:t xml:space="preserve"> студент демонструє добре розуміння теоретичного матеріалу, вільно використовує набуті знання</w:t>
      </w:r>
      <w:r>
        <w:rPr>
          <w:szCs w:val="24"/>
          <w:lang w:val="uk-UA" w:eastAsia="zh-CN"/>
        </w:rPr>
        <w:t>, оперує ними при аналізі проблемної ситуації</w:t>
      </w:r>
      <w:r w:rsidRPr="00BE28F5">
        <w:rPr>
          <w:szCs w:val="24"/>
          <w:lang w:val="uk-UA" w:eastAsia="zh-CN"/>
        </w:rPr>
        <w:t>;</w:t>
      </w:r>
    </w:p>
    <w:p w:rsidR="00873944" w:rsidRPr="00BE28F5" w:rsidRDefault="00873944" w:rsidP="00873944">
      <w:pPr>
        <w:suppressAutoHyphens/>
        <w:ind w:firstLine="426"/>
        <w:jc w:val="both"/>
        <w:rPr>
          <w:szCs w:val="24"/>
          <w:lang w:val="uk-UA" w:eastAsia="zh-CN"/>
        </w:rPr>
      </w:pPr>
      <w:r w:rsidRPr="00BE28F5">
        <w:rPr>
          <w:szCs w:val="24"/>
          <w:lang w:val="uk-UA" w:eastAsia="zh-CN"/>
        </w:rPr>
        <w:t xml:space="preserve">– </w:t>
      </w:r>
      <w:r>
        <w:rPr>
          <w:szCs w:val="24"/>
          <w:lang w:val="uk-UA" w:eastAsia="zh-CN"/>
        </w:rPr>
        <w:t>15</w:t>
      </w:r>
      <w:r w:rsidRPr="00BE28F5">
        <w:rPr>
          <w:szCs w:val="24"/>
          <w:lang w:val="uk-UA" w:eastAsia="zh-CN"/>
        </w:rPr>
        <w:t xml:space="preserve"> балів – студент добре засвоїв теоретичний матеріал, володіє основними аспектами теоретичного матеріалу, але </w:t>
      </w:r>
      <w:r>
        <w:rPr>
          <w:szCs w:val="24"/>
          <w:lang w:val="uk-UA" w:eastAsia="zh-CN"/>
        </w:rPr>
        <w:t>не у повному обсязі володіє методами аналізу ситуації,</w:t>
      </w:r>
      <w:r w:rsidRPr="00BE28F5">
        <w:rPr>
          <w:szCs w:val="24"/>
          <w:lang w:val="uk-UA" w:eastAsia="zh-CN"/>
        </w:rPr>
        <w:t xml:space="preserve"> не </w:t>
      </w:r>
      <w:r>
        <w:rPr>
          <w:szCs w:val="24"/>
          <w:lang w:val="uk-UA" w:eastAsia="zh-CN"/>
        </w:rPr>
        <w:t xml:space="preserve">робить </w:t>
      </w:r>
      <w:r w:rsidRPr="00BE28F5">
        <w:rPr>
          <w:szCs w:val="24"/>
          <w:lang w:val="uk-UA" w:eastAsia="zh-CN"/>
        </w:rPr>
        <w:t>виснов</w:t>
      </w:r>
      <w:r>
        <w:rPr>
          <w:szCs w:val="24"/>
          <w:lang w:val="uk-UA" w:eastAsia="zh-CN"/>
        </w:rPr>
        <w:t>о</w:t>
      </w:r>
      <w:r w:rsidRPr="00BE28F5">
        <w:rPr>
          <w:szCs w:val="24"/>
          <w:lang w:val="uk-UA" w:eastAsia="zh-CN"/>
        </w:rPr>
        <w:t>к;</w:t>
      </w:r>
    </w:p>
    <w:p w:rsidR="00873944" w:rsidRPr="00BE28F5" w:rsidRDefault="00873944" w:rsidP="00873944">
      <w:pPr>
        <w:suppressAutoHyphens/>
        <w:ind w:firstLine="426"/>
        <w:jc w:val="both"/>
        <w:rPr>
          <w:bCs/>
          <w:iCs/>
          <w:szCs w:val="24"/>
          <w:lang w:val="uk-UA" w:eastAsia="zh-CN"/>
        </w:rPr>
      </w:pPr>
      <w:r w:rsidRPr="00BE28F5">
        <w:rPr>
          <w:szCs w:val="24"/>
          <w:lang w:val="uk-UA" w:eastAsia="zh-CN"/>
        </w:rPr>
        <w:t xml:space="preserve">– </w:t>
      </w:r>
      <w:r>
        <w:rPr>
          <w:szCs w:val="24"/>
          <w:lang w:val="uk-UA" w:eastAsia="zh-CN"/>
        </w:rPr>
        <w:t>10</w:t>
      </w:r>
      <w:r w:rsidRPr="00BE28F5">
        <w:rPr>
          <w:szCs w:val="24"/>
          <w:lang w:val="uk-UA" w:eastAsia="zh-CN"/>
        </w:rPr>
        <w:t xml:space="preserve"> бал</w:t>
      </w:r>
      <w:r>
        <w:rPr>
          <w:szCs w:val="24"/>
          <w:lang w:val="uk-UA" w:eastAsia="zh-CN"/>
        </w:rPr>
        <w:t>ів</w:t>
      </w:r>
      <w:r w:rsidRPr="00BE28F5">
        <w:rPr>
          <w:szCs w:val="24"/>
          <w:lang w:val="uk-UA" w:eastAsia="zh-CN"/>
        </w:rPr>
        <w:t xml:space="preserve"> – студент засвоїв теоретичний матеріал у недостатньому обсягу, викладено лише загальну схему</w:t>
      </w:r>
      <w:r>
        <w:rPr>
          <w:szCs w:val="24"/>
          <w:lang w:val="uk-UA" w:eastAsia="zh-CN"/>
        </w:rPr>
        <w:t>,</w:t>
      </w:r>
      <w:r w:rsidRPr="00BE28F5">
        <w:rPr>
          <w:szCs w:val="24"/>
          <w:lang w:val="uk-UA" w:eastAsia="zh-CN"/>
        </w:rPr>
        <w:t xml:space="preserve"> </w:t>
      </w:r>
      <w:r>
        <w:rPr>
          <w:szCs w:val="24"/>
          <w:lang w:val="uk-UA" w:eastAsia="zh-CN"/>
        </w:rPr>
        <w:t xml:space="preserve">при аналізі ситуації </w:t>
      </w:r>
      <w:r w:rsidRPr="00BE28F5">
        <w:rPr>
          <w:szCs w:val="24"/>
          <w:lang w:val="uk-UA" w:eastAsia="zh-CN"/>
        </w:rPr>
        <w:t>не розкрива</w:t>
      </w:r>
      <w:r>
        <w:rPr>
          <w:szCs w:val="24"/>
          <w:lang w:val="uk-UA" w:eastAsia="zh-CN"/>
        </w:rPr>
        <w:t>є</w:t>
      </w:r>
      <w:r w:rsidRPr="00BE28F5">
        <w:rPr>
          <w:szCs w:val="24"/>
          <w:lang w:val="uk-UA" w:eastAsia="zh-CN"/>
        </w:rPr>
        <w:t xml:space="preserve"> усіх аспектів проблеми. </w:t>
      </w:r>
    </w:p>
    <w:p w:rsidR="00873944" w:rsidRPr="00BE28F5" w:rsidRDefault="00873944" w:rsidP="00873944">
      <w:pPr>
        <w:suppressAutoHyphens/>
        <w:jc w:val="both"/>
        <w:rPr>
          <w:bCs/>
          <w:iCs/>
          <w:szCs w:val="24"/>
          <w:lang w:val="uk-UA" w:eastAsia="zh-CN"/>
        </w:rPr>
      </w:pPr>
    </w:p>
    <w:p w:rsidR="00873944" w:rsidRPr="00BE28F5" w:rsidRDefault="00873944" w:rsidP="00873944">
      <w:pPr>
        <w:suppressAutoHyphens/>
        <w:jc w:val="both"/>
        <w:rPr>
          <w:iCs/>
          <w:szCs w:val="24"/>
          <w:lang w:val="uk-UA" w:eastAsia="zh-CN"/>
        </w:rPr>
      </w:pPr>
      <w:r w:rsidRPr="00BE28F5">
        <w:rPr>
          <w:iCs/>
          <w:szCs w:val="24"/>
          <w:u w:val="single"/>
          <w:lang w:val="uk-UA" w:eastAsia="zh-CN"/>
        </w:rPr>
        <w:t>Залікова робота</w:t>
      </w:r>
      <w:r w:rsidRPr="00BE28F5">
        <w:rPr>
          <w:iCs/>
          <w:szCs w:val="24"/>
          <w:lang w:val="uk-UA" w:eastAsia="zh-CN"/>
        </w:rPr>
        <w:t xml:space="preserve"> – 40 балів </w:t>
      </w:r>
    </w:p>
    <w:p w:rsidR="00873944" w:rsidRDefault="00873944" w:rsidP="00873944">
      <w:pPr>
        <w:suppressAutoHyphens/>
        <w:ind w:left="540"/>
        <w:jc w:val="both"/>
        <w:rPr>
          <w:szCs w:val="24"/>
          <w:lang w:val="uk-UA" w:eastAsia="zh-CN"/>
        </w:rPr>
      </w:pPr>
      <w:r w:rsidRPr="00BE28F5">
        <w:rPr>
          <w:szCs w:val="24"/>
          <w:lang w:val="uk-UA" w:eastAsia="zh-CN"/>
        </w:rPr>
        <w:t xml:space="preserve">робота складається з </w:t>
      </w:r>
      <w:r>
        <w:rPr>
          <w:szCs w:val="24"/>
          <w:lang w:val="uk-UA" w:eastAsia="zh-CN"/>
        </w:rPr>
        <w:t>двох</w:t>
      </w:r>
      <w:r w:rsidRPr="00BE28F5">
        <w:rPr>
          <w:szCs w:val="24"/>
          <w:lang w:val="uk-UA" w:eastAsia="zh-CN"/>
        </w:rPr>
        <w:t xml:space="preserve"> питань відкритого типу</w:t>
      </w:r>
      <w:r>
        <w:rPr>
          <w:szCs w:val="24"/>
          <w:lang w:val="uk-UA" w:eastAsia="zh-CN"/>
        </w:rPr>
        <w:t xml:space="preserve"> та тестових завдань</w:t>
      </w:r>
      <w:r w:rsidRPr="00BE28F5">
        <w:rPr>
          <w:szCs w:val="24"/>
          <w:lang w:val="uk-UA" w:eastAsia="zh-CN"/>
        </w:rPr>
        <w:t xml:space="preserve">, відповідь на </w:t>
      </w:r>
      <w:r>
        <w:rPr>
          <w:szCs w:val="24"/>
          <w:lang w:val="uk-UA" w:eastAsia="zh-CN"/>
        </w:rPr>
        <w:t xml:space="preserve">відкриті питання </w:t>
      </w:r>
      <w:r w:rsidRPr="00BE28F5">
        <w:rPr>
          <w:szCs w:val="24"/>
          <w:lang w:val="uk-UA" w:eastAsia="zh-CN"/>
        </w:rPr>
        <w:t>оціню</w:t>
      </w:r>
      <w:r>
        <w:rPr>
          <w:szCs w:val="24"/>
          <w:lang w:val="uk-UA" w:eastAsia="zh-CN"/>
        </w:rPr>
        <w:t>є</w:t>
      </w:r>
      <w:r w:rsidRPr="00BE28F5">
        <w:rPr>
          <w:szCs w:val="24"/>
          <w:lang w:val="uk-UA" w:eastAsia="zh-CN"/>
        </w:rPr>
        <w:t>ться максимально у 1</w:t>
      </w:r>
      <w:r>
        <w:rPr>
          <w:szCs w:val="24"/>
          <w:lang w:val="uk-UA" w:eastAsia="zh-CN"/>
        </w:rPr>
        <w:t>0</w:t>
      </w:r>
      <w:r w:rsidRPr="00BE28F5">
        <w:rPr>
          <w:szCs w:val="24"/>
          <w:lang w:val="uk-UA" w:eastAsia="zh-CN"/>
        </w:rPr>
        <w:t xml:space="preserve"> балів</w:t>
      </w:r>
      <w:r>
        <w:rPr>
          <w:szCs w:val="24"/>
          <w:lang w:val="uk-UA" w:eastAsia="zh-CN"/>
        </w:rPr>
        <w:t xml:space="preserve"> кожна</w:t>
      </w:r>
      <w:r w:rsidRPr="00BE28F5">
        <w:rPr>
          <w:szCs w:val="24"/>
          <w:lang w:val="uk-UA" w:eastAsia="zh-CN"/>
        </w:rPr>
        <w:t xml:space="preserve">, </w:t>
      </w:r>
      <w:r>
        <w:rPr>
          <w:szCs w:val="24"/>
          <w:lang w:val="uk-UA" w:eastAsia="zh-CN"/>
        </w:rPr>
        <w:t xml:space="preserve">а </w:t>
      </w:r>
      <w:r w:rsidRPr="00BE28F5">
        <w:rPr>
          <w:szCs w:val="24"/>
          <w:lang w:val="uk-UA" w:eastAsia="zh-CN"/>
        </w:rPr>
        <w:t xml:space="preserve">на третє, більш просте, – </w:t>
      </w:r>
      <w:r>
        <w:rPr>
          <w:szCs w:val="24"/>
          <w:lang w:val="uk-UA" w:eastAsia="zh-CN"/>
        </w:rPr>
        <w:t>тестові питання 1 бал за кожну правильну відповідь.</w:t>
      </w:r>
    </w:p>
    <w:p w:rsidR="00873944" w:rsidRPr="00BE28F5" w:rsidRDefault="00873944" w:rsidP="00873944">
      <w:pPr>
        <w:suppressAutoHyphens/>
        <w:ind w:left="540"/>
        <w:jc w:val="both"/>
        <w:rPr>
          <w:szCs w:val="24"/>
          <w:lang w:val="uk-UA" w:eastAsia="zh-CN"/>
        </w:rPr>
      </w:pPr>
      <w:r>
        <w:rPr>
          <w:szCs w:val="24"/>
          <w:lang w:val="uk-UA" w:eastAsia="zh-CN"/>
        </w:rPr>
        <w:t>Оцінювання відкритих питань відбувається за наступними критеріями:</w:t>
      </w:r>
    </w:p>
    <w:p w:rsidR="00873944" w:rsidRPr="00BE28F5" w:rsidRDefault="00873944" w:rsidP="00873944">
      <w:pPr>
        <w:suppressAutoHyphens/>
        <w:ind w:left="540" w:hanging="540"/>
        <w:jc w:val="both"/>
        <w:rPr>
          <w:szCs w:val="24"/>
          <w:lang w:val="uk-UA" w:eastAsia="zh-CN"/>
        </w:rPr>
      </w:pPr>
      <w:r w:rsidRPr="00BE28F5">
        <w:rPr>
          <w:b/>
          <w:bCs/>
          <w:szCs w:val="24"/>
          <w:lang w:val="uk-UA" w:eastAsia="zh-CN"/>
        </w:rPr>
        <w:t xml:space="preserve">10 балів </w:t>
      </w:r>
      <w:r w:rsidRPr="00BE28F5">
        <w:rPr>
          <w:szCs w:val="24"/>
          <w:lang w:val="uk-UA" w:eastAsia="zh-CN"/>
        </w:rPr>
        <w:t>ставиться, якщо зміст питання повністю розкритий, викладення чітке, логічне й послідовне.</w:t>
      </w:r>
    </w:p>
    <w:p w:rsidR="00873944" w:rsidRPr="00BE28F5" w:rsidRDefault="00873944" w:rsidP="00873944">
      <w:pPr>
        <w:suppressAutoHyphens/>
        <w:ind w:left="540" w:hanging="540"/>
        <w:jc w:val="both"/>
        <w:rPr>
          <w:szCs w:val="24"/>
          <w:lang w:val="uk-UA" w:eastAsia="zh-CN"/>
        </w:rPr>
      </w:pPr>
      <w:r w:rsidRPr="00BE28F5">
        <w:rPr>
          <w:b/>
          <w:bCs/>
          <w:szCs w:val="24"/>
          <w:lang w:val="uk-UA" w:eastAsia="zh-CN"/>
        </w:rPr>
        <w:t xml:space="preserve">8 балів </w:t>
      </w:r>
      <w:r w:rsidRPr="00BE28F5">
        <w:rPr>
          <w:szCs w:val="24"/>
          <w:lang w:val="uk-UA" w:eastAsia="zh-CN"/>
        </w:rPr>
        <w:t>ставиться, якщо зміст питання у цілому розкритий вірно, проте наявні декілька незначних недоліків, або один з аспектів питання розкритий тільки схематично, або є одна суттєва помилка у розкритті другорядного аспекту питання.</w:t>
      </w:r>
    </w:p>
    <w:p w:rsidR="00873944" w:rsidRPr="00BE28F5" w:rsidRDefault="00873944" w:rsidP="00873944">
      <w:pPr>
        <w:suppressAutoHyphens/>
        <w:ind w:left="540" w:hanging="540"/>
        <w:jc w:val="both"/>
        <w:rPr>
          <w:szCs w:val="24"/>
          <w:lang w:val="uk-UA" w:eastAsia="zh-CN"/>
        </w:rPr>
      </w:pPr>
      <w:r w:rsidRPr="00BE28F5">
        <w:rPr>
          <w:b/>
          <w:bCs/>
          <w:szCs w:val="24"/>
          <w:lang w:val="uk-UA" w:eastAsia="zh-CN"/>
        </w:rPr>
        <w:t xml:space="preserve">5 балів </w:t>
      </w:r>
      <w:r w:rsidRPr="00BE28F5">
        <w:rPr>
          <w:szCs w:val="24"/>
          <w:lang w:val="uk-UA" w:eastAsia="zh-CN"/>
        </w:rPr>
        <w:t>ставиться, якщо зміст питання розкритий у цілому вірно, але схематично, без подробиць чи конкретизації, або розкрито не всі основні аспекти питання, або є помилки у розкритті основних аспектів питання.</w:t>
      </w:r>
    </w:p>
    <w:p w:rsidR="00873944" w:rsidRPr="00BE28F5" w:rsidRDefault="00873944" w:rsidP="00873944">
      <w:pPr>
        <w:suppressAutoHyphens/>
        <w:ind w:left="540" w:hanging="540"/>
        <w:jc w:val="both"/>
        <w:rPr>
          <w:szCs w:val="24"/>
          <w:lang w:val="uk-UA" w:eastAsia="zh-CN"/>
        </w:rPr>
      </w:pPr>
      <w:r w:rsidRPr="00BE28F5">
        <w:rPr>
          <w:b/>
          <w:bCs/>
          <w:szCs w:val="24"/>
          <w:lang w:val="uk-UA" w:eastAsia="zh-CN"/>
        </w:rPr>
        <w:t xml:space="preserve">3 бали </w:t>
      </w:r>
      <w:r w:rsidRPr="00BE28F5">
        <w:rPr>
          <w:szCs w:val="24"/>
          <w:lang w:val="uk-UA" w:eastAsia="zh-CN"/>
        </w:rPr>
        <w:t>ставиться, якщо у цілому вірно, але надто схематично, розкритий тільки один основний аспект питання, наявні суттєві помилки у розкритті основного аспекту питання.</w:t>
      </w:r>
    </w:p>
    <w:p w:rsidR="00873944" w:rsidRPr="00BE28F5" w:rsidRDefault="00873944" w:rsidP="00873944">
      <w:pPr>
        <w:suppressAutoHyphens/>
        <w:ind w:left="540" w:hanging="540"/>
        <w:jc w:val="both"/>
        <w:rPr>
          <w:bCs/>
          <w:szCs w:val="24"/>
          <w:lang w:val="uk-UA" w:eastAsia="zh-CN"/>
        </w:rPr>
      </w:pPr>
      <w:r w:rsidRPr="00BE28F5">
        <w:rPr>
          <w:b/>
          <w:bCs/>
          <w:szCs w:val="24"/>
          <w:lang w:val="uk-UA" w:eastAsia="zh-CN"/>
        </w:rPr>
        <w:t xml:space="preserve">2 бали </w:t>
      </w:r>
      <w:r w:rsidRPr="00BE28F5">
        <w:rPr>
          <w:bCs/>
          <w:szCs w:val="24"/>
          <w:lang w:val="uk-UA" w:eastAsia="zh-CN"/>
        </w:rPr>
        <w:t>ставиться якщо частково обговорений тільки один аспект питання, можливо не основний.</w:t>
      </w:r>
    </w:p>
    <w:p w:rsidR="00873944" w:rsidRPr="00B07AFF" w:rsidRDefault="00873944" w:rsidP="00873944">
      <w:pPr>
        <w:suppressAutoHyphens/>
        <w:ind w:left="1276" w:hanging="1276"/>
        <w:jc w:val="both"/>
        <w:rPr>
          <w:bCs/>
          <w:iCs/>
          <w:sz w:val="28"/>
          <w:szCs w:val="24"/>
          <w:lang w:val="uk-UA" w:eastAsia="zh-CN"/>
        </w:rPr>
      </w:pPr>
    </w:p>
    <w:sectPr w:rsidR="00873944" w:rsidRPr="00B07AFF">
      <w:pgSz w:w="11906" w:h="16838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B14AE"/>
    <w:multiLevelType w:val="hybridMultilevel"/>
    <w:tmpl w:val="2554841A"/>
    <w:lvl w:ilvl="0" w:tplc="DD2676AC">
      <w:start w:val="7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944"/>
    <w:rsid w:val="002A70C4"/>
    <w:rsid w:val="00316037"/>
    <w:rsid w:val="00873944"/>
    <w:rsid w:val="00914AA3"/>
    <w:rsid w:val="00BB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9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9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2020-11-13T13:31:00Z</dcterms:created>
  <dcterms:modified xsi:type="dcterms:W3CDTF">2020-11-13T13:31:00Z</dcterms:modified>
</cp:coreProperties>
</file>