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93" w:rsidRPr="00536C51" w:rsidRDefault="00954693" w:rsidP="00954693">
      <w:pPr>
        <w:jc w:val="center"/>
        <w:rPr>
          <w:b/>
          <w:i/>
          <w:szCs w:val="28"/>
          <w:lang w:val="uk-UA"/>
        </w:rPr>
      </w:pPr>
      <w:r w:rsidRPr="00536C51">
        <w:rPr>
          <w:b/>
          <w:szCs w:val="28"/>
          <w:lang w:val="uk-UA"/>
        </w:rPr>
        <w:t>ПРЕЗЕНТАЦІЯ ПІДСУМКОВИХ ДОСЛІДНИЦЬКИХ ПРОЕКТІВ</w:t>
      </w:r>
      <w:r w:rsidRPr="00536C51">
        <w:rPr>
          <w:b/>
          <w:i/>
          <w:szCs w:val="28"/>
          <w:lang w:val="uk-UA"/>
        </w:rPr>
        <w:t xml:space="preserve"> </w:t>
      </w:r>
    </w:p>
    <w:p w:rsidR="00954693" w:rsidRDefault="00954693" w:rsidP="00954693">
      <w:pPr>
        <w:jc w:val="center"/>
        <w:rPr>
          <w:i/>
          <w:szCs w:val="28"/>
          <w:lang w:val="uk-UA"/>
        </w:rPr>
      </w:pPr>
      <w:r w:rsidRPr="00536C51">
        <w:rPr>
          <w:i/>
          <w:szCs w:val="28"/>
          <w:lang w:val="uk-UA"/>
        </w:rPr>
        <w:t>Загальні зауваження</w:t>
      </w:r>
    </w:p>
    <w:p w:rsidR="00954693" w:rsidRPr="00536C51" w:rsidRDefault="00954693" w:rsidP="00954693">
      <w:pPr>
        <w:jc w:val="center"/>
        <w:rPr>
          <w:i/>
          <w:szCs w:val="28"/>
          <w:lang w:val="uk-UA"/>
        </w:rPr>
      </w:pPr>
      <w:r w:rsidRPr="00536C51">
        <w:rPr>
          <w:i/>
          <w:szCs w:val="28"/>
          <w:lang w:val="uk-UA"/>
        </w:rPr>
        <w:t xml:space="preserve"> </w:t>
      </w:r>
    </w:p>
    <w:p w:rsidR="00954693" w:rsidRDefault="00954693" w:rsidP="00954693">
      <w:p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ab/>
      </w:r>
      <w:r>
        <w:rPr>
          <w:szCs w:val="28"/>
          <w:lang w:val="uk-UA"/>
        </w:rPr>
        <w:t xml:space="preserve">За програмою курсу </w:t>
      </w:r>
      <w:r>
        <w:rPr>
          <w:szCs w:val="28"/>
          <w:lang w:val="uk-UA"/>
        </w:rPr>
        <w:t xml:space="preserve">«Соціальне конструювання </w:t>
      </w:r>
      <w:r>
        <w:rPr>
          <w:szCs w:val="28"/>
          <w:lang w:val="uk-UA"/>
        </w:rPr>
        <w:t>минулого»</w:t>
      </w:r>
      <w:r w:rsidRPr="00536C5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передбачено підготовка та  презентація</w:t>
      </w:r>
      <w:r w:rsidRPr="00536C51">
        <w:rPr>
          <w:szCs w:val="28"/>
          <w:lang w:val="uk-UA"/>
        </w:rPr>
        <w:t xml:space="preserve"> студентами підсумкових дослідницьких проектів</w:t>
      </w:r>
      <w:r>
        <w:rPr>
          <w:szCs w:val="28"/>
          <w:lang w:val="uk-UA"/>
        </w:rPr>
        <w:t>.</w:t>
      </w:r>
      <w:r w:rsidRPr="00536C51">
        <w:rPr>
          <w:szCs w:val="28"/>
          <w:lang w:val="uk-UA"/>
        </w:rPr>
        <w:tab/>
        <w:t xml:space="preserve"> </w:t>
      </w:r>
    </w:p>
    <w:p w:rsidR="00954693" w:rsidRDefault="00954693" w:rsidP="00954693">
      <w:pPr>
        <w:jc w:val="both"/>
        <w:rPr>
          <w:szCs w:val="28"/>
          <w:lang w:val="uk-UA"/>
        </w:rPr>
      </w:pPr>
    </w:p>
    <w:p w:rsidR="00954693" w:rsidRPr="00536C51" w:rsidRDefault="00954693" w:rsidP="00954693">
      <w:p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 xml:space="preserve">Після прослуховування перших чотирьох лекційних тем студенти мають обрати тему свого дослідницького проекту та узгодити її із викладачем (дослідницький проект можна виконувати як самостійно, так і </w:t>
      </w:r>
      <w:r>
        <w:rPr>
          <w:szCs w:val="28"/>
          <w:lang w:val="uk-UA"/>
        </w:rPr>
        <w:t>в парах</w:t>
      </w:r>
      <w:r w:rsidRPr="00536C51">
        <w:rPr>
          <w:szCs w:val="28"/>
          <w:lang w:val="uk-UA"/>
        </w:rPr>
        <w:t xml:space="preserve">). Протягом другого </w:t>
      </w:r>
      <w:r>
        <w:rPr>
          <w:szCs w:val="28"/>
          <w:lang w:val="uk-UA"/>
        </w:rPr>
        <w:t xml:space="preserve">етапу </w:t>
      </w:r>
      <w:r w:rsidRPr="00536C51">
        <w:rPr>
          <w:szCs w:val="28"/>
          <w:lang w:val="uk-UA"/>
        </w:rPr>
        <w:t xml:space="preserve">навчального </w:t>
      </w:r>
      <w:r>
        <w:rPr>
          <w:szCs w:val="28"/>
          <w:lang w:val="uk-UA"/>
        </w:rPr>
        <w:t>періоду</w:t>
      </w:r>
      <w:r w:rsidRPr="00536C51">
        <w:rPr>
          <w:szCs w:val="28"/>
          <w:lang w:val="uk-UA"/>
        </w:rPr>
        <w:t xml:space="preserve"> студенти одночасно із вивченням теоретичного матеріалу (переважно базових текстів з курсу), працюють над реалізацією свого дослідницького проекту, якій мають представити під час проведень семінарських занять . </w:t>
      </w:r>
    </w:p>
    <w:p w:rsidR="00954693" w:rsidRPr="00536C51" w:rsidRDefault="00954693" w:rsidP="00954693">
      <w:pPr>
        <w:ind w:firstLine="720"/>
        <w:jc w:val="both"/>
        <w:rPr>
          <w:szCs w:val="28"/>
          <w:lang w:val="uk-UA"/>
        </w:rPr>
      </w:pPr>
      <w:r w:rsidRPr="00536C51">
        <w:rPr>
          <w:b/>
          <w:i/>
          <w:szCs w:val="28"/>
          <w:lang w:val="uk-UA"/>
        </w:rPr>
        <w:t>Загальні вимоги до виконання підсумкового дослідницького проекту</w:t>
      </w:r>
      <w:r w:rsidRPr="00536C51">
        <w:rPr>
          <w:szCs w:val="28"/>
          <w:lang w:val="uk-UA"/>
        </w:rPr>
        <w:t xml:space="preserve">. Кожна робота (об’ємом 10-15 </w:t>
      </w:r>
      <w:proofErr w:type="spellStart"/>
      <w:r w:rsidRPr="00536C51">
        <w:rPr>
          <w:szCs w:val="28"/>
          <w:lang w:val="uk-UA"/>
        </w:rPr>
        <w:t>стор</w:t>
      </w:r>
      <w:proofErr w:type="spellEnd"/>
      <w:r w:rsidRPr="00536C51">
        <w:rPr>
          <w:szCs w:val="28"/>
          <w:lang w:val="uk-UA"/>
        </w:rPr>
        <w:t xml:space="preserve">. через 1,5 інтервал) має: </w:t>
      </w:r>
    </w:p>
    <w:p w:rsidR="00954693" w:rsidRPr="00536C51" w:rsidRDefault="00954693" w:rsidP="00954693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містити 1-2 тези, аргументи, обґрунтування методів дослідження;</w:t>
      </w:r>
    </w:p>
    <w:p w:rsidR="00954693" w:rsidRPr="00536C51" w:rsidRDefault="00954693" w:rsidP="00954693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базуватись не менш ніж на 2 роботах дослідників, які працюють у цьому напрямку;</w:t>
      </w:r>
    </w:p>
    <w:p w:rsidR="00954693" w:rsidRPr="00536C51" w:rsidRDefault="00954693" w:rsidP="00954693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 xml:space="preserve">аналізувати невеликій обсяг емпіричного матеріалу, що зібрано студентами самостійно.  </w:t>
      </w:r>
    </w:p>
    <w:p w:rsidR="00954693" w:rsidRPr="00536C51" w:rsidRDefault="00954693" w:rsidP="00954693">
      <w:pPr>
        <w:ind w:left="360"/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Незалежно від того, яку саме тему було обрано, кожний дослідницький проект також має відбивати такі аспекти:</w:t>
      </w:r>
    </w:p>
    <w:p w:rsidR="00954693" w:rsidRPr="00536C51" w:rsidRDefault="00954693" w:rsidP="00954693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поняття «соціальне реконструювання минулого»;</w:t>
      </w:r>
    </w:p>
    <w:p w:rsidR="00954693" w:rsidRPr="00536C51" w:rsidRDefault="00954693" w:rsidP="00954693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сутність соціологічного підходу до аналізу функцій минулого у суспільстві;</w:t>
      </w:r>
    </w:p>
    <w:p w:rsidR="00954693" w:rsidRPr="00536C51" w:rsidRDefault="00954693" w:rsidP="00954693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особливості використання минулого для обґрунтування дій у сучасному;</w:t>
      </w:r>
    </w:p>
    <w:p w:rsidR="00954693" w:rsidRPr="00536C51" w:rsidRDefault="00954693" w:rsidP="00954693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взаємозв’язок історії, минулого з національними та політичними інтересами</w:t>
      </w:r>
    </w:p>
    <w:p w:rsidR="00954693" w:rsidRPr="00536C51" w:rsidRDefault="00954693" w:rsidP="00954693">
      <w:pPr>
        <w:tabs>
          <w:tab w:val="left" w:pos="284"/>
          <w:tab w:val="left" w:pos="567"/>
        </w:tabs>
        <w:jc w:val="both"/>
        <w:rPr>
          <w:szCs w:val="28"/>
          <w:u w:val="single"/>
          <w:lang w:val="uk-UA"/>
        </w:rPr>
      </w:pPr>
      <w:r w:rsidRPr="00536C51">
        <w:rPr>
          <w:szCs w:val="28"/>
          <w:lang w:val="uk-UA"/>
        </w:rPr>
        <w:t>Реалізацією дослідницького проекту студенти мають продемонструвати, що вони вмиють:</w:t>
      </w:r>
      <w:r w:rsidRPr="00536C51">
        <w:rPr>
          <w:szCs w:val="28"/>
          <w:u w:val="single"/>
          <w:lang w:val="uk-UA"/>
        </w:rPr>
        <w:t xml:space="preserve"> </w:t>
      </w:r>
    </w:p>
    <w:p w:rsidR="00954693" w:rsidRPr="00536C51" w:rsidRDefault="00954693" w:rsidP="00954693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аналітично використовувати поняття «соціальне реконструювання минулого»;</w:t>
      </w:r>
    </w:p>
    <w:p w:rsidR="00954693" w:rsidRPr="00536C51" w:rsidRDefault="00954693" w:rsidP="00954693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виявляти</w:t>
      </w:r>
      <w:r w:rsidRPr="00536C51">
        <w:rPr>
          <w:b/>
          <w:szCs w:val="28"/>
          <w:lang w:val="uk-UA"/>
        </w:rPr>
        <w:t xml:space="preserve"> </w:t>
      </w:r>
      <w:r w:rsidRPr="00536C51">
        <w:rPr>
          <w:szCs w:val="28"/>
          <w:lang w:val="uk-UA"/>
        </w:rPr>
        <w:t>«емпіричні основи» та «структурні коріння» соціального реконструювання минулого;</w:t>
      </w:r>
    </w:p>
    <w:p w:rsidR="00954693" w:rsidRPr="00536C51" w:rsidRDefault="00954693" w:rsidP="00954693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виявляти причини політизації минулого</w:t>
      </w:r>
    </w:p>
    <w:p w:rsidR="00954693" w:rsidRPr="00536C51" w:rsidRDefault="00954693" w:rsidP="00954693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 xml:space="preserve">аналізувати прояви соціального конструювання на </w:t>
      </w:r>
      <w:proofErr w:type="spellStart"/>
      <w:r w:rsidRPr="00536C51">
        <w:rPr>
          <w:szCs w:val="28"/>
          <w:lang w:val="uk-UA"/>
        </w:rPr>
        <w:t>макро</w:t>
      </w:r>
      <w:proofErr w:type="spellEnd"/>
      <w:r w:rsidRPr="00536C51">
        <w:rPr>
          <w:szCs w:val="28"/>
          <w:lang w:val="uk-UA"/>
        </w:rPr>
        <w:t xml:space="preserve">-, </w:t>
      </w:r>
      <w:proofErr w:type="spellStart"/>
      <w:r w:rsidRPr="00536C51">
        <w:rPr>
          <w:szCs w:val="28"/>
          <w:lang w:val="uk-UA"/>
        </w:rPr>
        <w:t>мезо</w:t>
      </w:r>
      <w:proofErr w:type="spellEnd"/>
      <w:r w:rsidRPr="00536C51">
        <w:rPr>
          <w:szCs w:val="28"/>
          <w:lang w:val="uk-UA"/>
        </w:rPr>
        <w:t xml:space="preserve">- та мікрорівні. </w:t>
      </w:r>
    </w:p>
    <w:p w:rsidR="00AA092A" w:rsidRDefault="00AA092A" w:rsidP="00954693">
      <w:pPr>
        <w:ind w:firstLine="720"/>
        <w:jc w:val="both"/>
        <w:rPr>
          <w:szCs w:val="28"/>
          <w:lang w:val="uk-UA"/>
        </w:rPr>
      </w:pPr>
    </w:p>
    <w:p w:rsidR="00954693" w:rsidRPr="00536C51" w:rsidRDefault="00954693" w:rsidP="00954693">
      <w:pPr>
        <w:ind w:firstLine="720"/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 xml:space="preserve">Далі наведено перелік орієнтовних тем дослідницьких проектів. «Орієнтовні» означає, що вони не є суворо обов’язковими з точки зору обрання саме зазначених тем. </w:t>
      </w:r>
      <w:r w:rsidRPr="00AA092A">
        <w:rPr>
          <w:szCs w:val="28"/>
          <w:u w:val="single"/>
          <w:lang w:val="uk-UA"/>
        </w:rPr>
        <w:t xml:space="preserve">Студенти не тільки мають право пропонувати самостійно </w:t>
      </w:r>
      <w:r w:rsidRPr="00AA092A">
        <w:rPr>
          <w:szCs w:val="28"/>
          <w:u w:val="single"/>
          <w:lang w:val="uk-UA"/>
        </w:rPr>
        <w:lastRenderedPageBreak/>
        <w:t>теми досліджень, а й всебічно заохочуються робити саме так</w:t>
      </w:r>
      <w:r w:rsidRPr="00536C51">
        <w:rPr>
          <w:szCs w:val="28"/>
          <w:lang w:val="uk-UA"/>
        </w:rPr>
        <w:t>, оскільки творчій підхід та вміння знайти дослідницький фокус там, де «інші його не помічають», всіляко підтримується та винагороджується у виді додаткових балів при оцінювані проекту.</w:t>
      </w:r>
      <w:r w:rsidR="00AA092A">
        <w:rPr>
          <w:szCs w:val="28"/>
          <w:lang w:val="uk-UA"/>
        </w:rPr>
        <w:t xml:space="preserve"> </w:t>
      </w:r>
      <w:r w:rsidR="00AA092A" w:rsidRPr="00AA092A">
        <w:rPr>
          <w:b/>
          <w:i/>
          <w:szCs w:val="28"/>
          <w:lang w:val="uk-UA"/>
        </w:rPr>
        <w:t>Обрану тему необхідно узгодити з викладачем</w:t>
      </w:r>
      <w:r w:rsidR="00AA092A">
        <w:rPr>
          <w:szCs w:val="28"/>
          <w:lang w:val="uk-UA"/>
        </w:rPr>
        <w:t xml:space="preserve">. </w:t>
      </w:r>
      <w:r w:rsidRPr="00536C51">
        <w:rPr>
          <w:szCs w:val="28"/>
          <w:lang w:val="uk-UA"/>
        </w:rPr>
        <w:t xml:space="preserve"> Особливо заохочується та підтримується самостійне формулювання та обґрунтування теми. Також бажано обирати таку тематику дослідницьких проектів, що може корелюватись із темою магістерської/дипломної роботи студента.</w:t>
      </w:r>
    </w:p>
    <w:p w:rsidR="00AA092A" w:rsidRDefault="00AA092A" w:rsidP="00954693">
      <w:pPr>
        <w:ind w:firstLine="720"/>
        <w:jc w:val="both"/>
        <w:rPr>
          <w:szCs w:val="28"/>
          <w:lang w:val="uk-UA"/>
        </w:rPr>
      </w:pPr>
      <w:bookmarkStart w:id="0" w:name="_GoBack"/>
      <w:bookmarkEnd w:id="0"/>
    </w:p>
    <w:p w:rsidR="00954693" w:rsidRDefault="00954693" w:rsidP="00954693">
      <w:pPr>
        <w:ind w:firstLine="720"/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 xml:space="preserve">Робота оцінюється за такими критеріями: </w:t>
      </w:r>
    </w:p>
    <w:p w:rsidR="00954693" w:rsidRDefault="00954693" w:rsidP="00954693">
      <w:pPr>
        <w:ind w:firstLine="720"/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а) зміст дослідження</w:t>
      </w:r>
      <w:r>
        <w:rPr>
          <w:szCs w:val="28"/>
          <w:lang w:val="uk-UA"/>
        </w:rPr>
        <w:t xml:space="preserve"> (10)</w:t>
      </w:r>
      <w:r w:rsidRPr="00536C51">
        <w:rPr>
          <w:szCs w:val="28"/>
          <w:lang w:val="uk-UA"/>
        </w:rPr>
        <w:t xml:space="preserve">; </w:t>
      </w:r>
    </w:p>
    <w:p w:rsidR="00954693" w:rsidRDefault="00954693" w:rsidP="00954693">
      <w:pPr>
        <w:ind w:firstLine="720"/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б) поєднання методів «історичних» та «соціологічних»</w:t>
      </w:r>
      <w:r>
        <w:rPr>
          <w:szCs w:val="28"/>
          <w:lang w:val="uk-UA"/>
        </w:rPr>
        <w:t xml:space="preserve"> (10)</w:t>
      </w:r>
      <w:r w:rsidRPr="00536C51">
        <w:rPr>
          <w:szCs w:val="28"/>
          <w:lang w:val="uk-UA"/>
        </w:rPr>
        <w:t xml:space="preserve">; </w:t>
      </w:r>
    </w:p>
    <w:p w:rsidR="00954693" w:rsidRDefault="00954693" w:rsidP="00954693">
      <w:pPr>
        <w:ind w:firstLine="720"/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в) творчій підхід</w:t>
      </w:r>
      <w:r>
        <w:rPr>
          <w:szCs w:val="28"/>
          <w:lang w:val="uk-UA"/>
        </w:rPr>
        <w:t xml:space="preserve"> (5)</w:t>
      </w:r>
      <w:r w:rsidRPr="00536C51">
        <w:rPr>
          <w:szCs w:val="28"/>
          <w:lang w:val="uk-UA"/>
        </w:rPr>
        <w:t xml:space="preserve">; </w:t>
      </w:r>
    </w:p>
    <w:p w:rsidR="00954693" w:rsidRDefault="00954693" w:rsidP="00954693">
      <w:pPr>
        <w:ind w:firstLine="720"/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г) форма презентації</w:t>
      </w:r>
      <w:r>
        <w:rPr>
          <w:szCs w:val="28"/>
          <w:lang w:val="uk-UA"/>
        </w:rPr>
        <w:t xml:space="preserve"> (5)</w:t>
      </w:r>
      <w:r w:rsidRPr="00536C51">
        <w:rPr>
          <w:szCs w:val="28"/>
          <w:lang w:val="uk-UA"/>
        </w:rPr>
        <w:t xml:space="preserve">; </w:t>
      </w:r>
    </w:p>
    <w:p w:rsidR="00954693" w:rsidRDefault="00954693" w:rsidP="00954693">
      <w:pPr>
        <w:ind w:firstLine="720"/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д) окреслення сфер практичного використання</w:t>
      </w:r>
      <w:r>
        <w:rPr>
          <w:szCs w:val="28"/>
          <w:lang w:val="uk-UA"/>
        </w:rPr>
        <w:t xml:space="preserve"> (5)</w:t>
      </w:r>
      <w:r w:rsidRPr="00536C51">
        <w:rPr>
          <w:szCs w:val="28"/>
          <w:lang w:val="uk-UA"/>
        </w:rPr>
        <w:t xml:space="preserve">; </w:t>
      </w:r>
    </w:p>
    <w:p w:rsidR="00954693" w:rsidRPr="00536C51" w:rsidRDefault="00954693" w:rsidP="00954693">
      <w:pPr>
        <w:ind w:firstLine="720"/>
        <w:jc w:val="both"/>
        <w:rPr>
          <w:szCs w:val="28"/>
          <w:lang w:val="uk-UA"/>
        </w:rPr>
      </w:pPr>
      <w:r w:rsidRPr="00536C51">
        <w:rPr>
          <w:szCs w:val="28"/>
          <w:lang w:val="uk-UA"/>
        </w:rPr>
        <w:t>є) вміння зацікавити аудиторію та залучити її у дискусію під час презентації роботи</w:t>
      </w:r>
      <w:r>
        <w:rPr>
          <w:szCs w:val="28"/>
          <w:lang w:val="uk-UA"/>
        </w:rPr>
        <w:t xml:space="preserve"> (5)</w:t>
      </w:r>
      <w:r w:rsidRPr="00536C51">
        <w:rPr>
          <w:szCs w:val="28"/>
          <w:lang w:val="uk-UA"/>
        </w:rPr>
        <w:t xml:space="preserve">   </w:t>
      </w:r>
    </w:p>
    <w:p w:rsidR="00954693" w:rsidRPr="00536C51" w:rsidRDefault="00954693" w:rsidP="00954693">
      <w:pPr>
        <w:ind w:firstLine="720"/>
        <w:jc w:val="center"/>
        <w:rPr>
          <w:b/>
          <w:szCs w:val="28"/>
          <w:lang w:val="uk-UA"/>
        </w:rPr>
      </w:pPr>
    </w:p>
    <w:p w:rsidR="00954693" w:rsidRPr="00536C51" w:rsidRDefault="00954693" w:rsidP="00954693">
      <w:pPr>
        <w:ind w:firstLine="720"/>
        <w:jc w:val="center"/>
        <w:rPr>
          <w:b/>
          <w:szCs w:val="28"/>
          <w:lang w:val="uk-UA"/>
        </w:rPr>
      </w:pPr>
    </w:p>
    <w:p w:rsidR="00954693" w:rsidRDefault="00954693" w:rsidP="00954693">
      <w:pPr>
        <w:ind w:firstLine="720"/>
        <w:jc w:val="center"/>
        <w:rPr>
          <w:b/>
          <w:szCs w:val="28"/>
          <w:lang w:val="uk-UA"/>
        </w:rPr>
      </w:pPr>
    </w:p>
    <w:p w:rsidR="00954693" w:rsidRPr="00536C51" w:rsidRDefault="00954693" w:rsidP="00954693">
      <w:pPr>
        <w:ind w:firstLine="720"/>
        <w:jc w:val="center"/>
        <w:rPr>
          <w:b/>
          <w:szCs w:val="28"/>
          <w:lang w:val="uk-UA"/>
        </w:rPr>
      </w:pPr>
      <w:r w:rsidRPr="00536C51">
        <w:rPr>
          <w:b/>
          <w:szCs w:val="28"/>
          <w:lang w:val="uk-UA"/>
        </w:rPr>
        <w:t>ОРІЄНТОВНА ТЕМАТИКА ДОСЛІДНИЦЬКИХ ПРОЕКТІВ</w:t>
      </w:r>
    </w:p>
    <w:p w:rsidR="00954693" w:rsidRPr="00536C51" w:rsidRDefault="00954693" w:rsidP="00954693">
      <w:pPr>
        <w:ind w:firstLine="720"/>
        <w:jc w:val="center"/>
        <w:rPr>
          <w:b/>
          <w:szCs w:val="28"/>
          <w:lang w:val="uk-UA"/>
        </w:rPr>
      </w:pP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Національні держави та європейський союз: конструювання «нової історії» 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>Новоутворені незалежні держави та проблема створення «своєї історії»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«Національні інтереси» та ре-конструкція історії  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Національні </w:t>
      </w:r>
      <w:proofErr w:type="spellStart"/>
      <w:r w:rsidRPr="00E63B90">
        <w:rPr>
          <w:szCs w:val="28"/>
          <w:lang w:val="uk-UA"/>
        </w:rPr>
        <w:t>самообрази</w:t>
      </w:r>
      <w:proofErr w:type="spellEnd"/>
      <w:r w:rsidRPr="00E63B90">
        <w:rPr>
          <w:szCs w:val="28"/>
          <w:lang w:val="uk-UA"/>
        </w:rPr>
        <w:t>: часові та просторові виміри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Національна </w:t>
      </w:r>
      <w:r w:rsidRPr="00E63B90">
        <w:rPr>
          <w:szCs w:val="28"/>
          <w:lang w:val="en-US"/>
        </w:rPr>
        <w:t>versus</w:t>
      </w:r>
      <w:r w:rsidRPr="00E63B90">
        <w:rPr>
          <w:szCs w:val="28"/>
          <w:lang w:val="uk-UA"/>
        </w:rPr>
        <w:t xml:space="preserve"> регіональна історія: історія та колективна пам’ять в українському суспільстві 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>Кінопроект «Історія міст України»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>Ідентичність пострадянського міста: конструкція та ре-конструкція історії м. Харкова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>Національна історія в символах влади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Національна історія в політичних документах 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>Національна історія в навчальній та науковій літературі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>Національна історія в публіцистиці та повсякденному житті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>Проект “Перша столиця”: формування ідентичності міста</w:t>
      </w:r>
    </w:p>
    <w:p w:rsidR="00954693" w:rsidRPr="00E63B90" w:rsidRDefault="00954693" w:rsidP="00954693">
      <w:pPr>
        <w:numPr>
          <w:ilvl w:val="0"/>
          <w:numId w:val="1"/>
        </w:numPr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Формування історичних </w:t>
      </w:r>
      <w:proofErr w:type="spellStart"/>
      <w:r w:rsidRPr="00E63B90">
        <w:rPr>
          <w:szCs w:val="28"/>
          <w:lang w:val="uk-UA"/>
        </w:rPr>
        <w:t>ідентичностей</w:t>
      </w:r>
      <w:proofErr w:type="spellEnd"/>
      <w:r w:rsidRPr="00E63B90">
        <w:rPr>
          <w:szCs w:val="28"/>
          <w:lang w:val="uk-UA"/>
        </w:rPr>
        <w:t xml:space="preserve"> суспільств</w:t>
      </w:r>
    </w:p>
    <w:p w:rsidR="00954693" w:rsidRPr="00E63B90" w:rsidRDefault="00954693" w:rsidP="00954693">
      <w:pPr>
        <w:pStyle w:val="a3"/>
        <w:numPr>
          <w:ilvl w:val="0"/>
          <w:numId w:val="1"/>
        </w:numPr>
        <w:spacing w:after="0"/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Минуле у кінематографі: офіційні та альтернативні версії. </w:t>
      </w:r>
    </w:p>
    <w:p w:rsidR="00954693" w:rsidRPr="00E63B90" w:rsidRDefault="00954693" w:rsidP="00954693">
      <w:pPr>
        <w:pStyle w:val="a3"/>
        <w:numPr>
          <w:ilvl w:val="0"/>
          <w:numId w:val="1"/>
        </w:numPr>
        <w:spacing w:after="0"/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Поняття «популярна історія». </w:t>
      </w:r>
    </w:p>
    <w:p w:rsidR="00954693" w:rsidRPr="00E63B90" w:rsidRDefault="00954693" w:rsidP="00954693">
      <w:pPr>
        <w:pStyle w:val="a3"/>
        <w:numPr>
          <w:ilvl w:val="0"/>
          <w:numId w:val="1"/>
        </w:numPr>
        <w:spacing w:after="0"/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>Поняття «публічна історія»</w:t>
      </w:r>
    </w:p>
    <w:p w:rsidR="00954693" w:rsidRPr="00E63B90" w:rsidRDefault="00954693" w:rsidP="00954693">
      <w:pPr>
        <w:pStyle w:val="a3"/>
        <w:numPr>
          <w:ilvl w:val="0"/>
          <w:numId w:val="1"/>
        </w:numPr>
        <w:spacing w:after="0"/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>Публічна історія як складова соціального конструювання минулого</w:t>
      </w:r>
    </w:p>
    <w:p w:rsidR="00954693" w:rsidRPr="00E63B90" w:rsidRDefault="00954693" w:rsidP="00954693">
      <w:pPr>
        <w:pStyle w:val="a3"/>
        <w:numPr>
          <w:ilvl w:val="0"/>
          <w:numId w:val="1"/>
        </w:numPr>
        <w:spacing w:after="0"/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lastRenderedPageBreak/>
        <w:t xml:space="preserve">Публічна історія як інструмент втілення політики пам’яті </w:t>
      </w:r>
    </w:p>
    <w:p w:rsidR="00954693" w:rsidRPr="00E63B90" w:rsidRDefault="00954693" w:rsidP="00954693">
      <w:pPr>
        <w:pStyle w:val="a3"/>
        <w:numPr>
          <w:ilvl w:val="0"/>
          <w:numId w:val="1"/>
        </w:numPr>
        <w:spacing w:after="0"/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>Туристичні маршрути як втілення офіційних та альтернативних версій минулого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Поняття «політика пам’яті». 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Політика пам’яті та забуття. Маргіналізація пам’яті.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Політика пам’яті у посткомуністичній Європі.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Проблематика «геноцидів»: історична політика і міжнародна політика в Східній Європі після 1989 року.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Політика пам’яті в пострадянських країнах.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Геополітика пам’яті та використання минулого у геополітичних цілях.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Політика пам’яті та конфлікти.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Репрезентація минулого: меморіальні комплекси і пам'ятники як інструменти політики пам'яті.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>Пам'ятні дати та конструювання минулого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Локальне минуле і регіональна ідентичність.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Локальний міф і туристична привабливість регіону.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Регіональна політика в боротьбі за минуле.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Регіональні «війни пам'яті». 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>Дні міста та ювілеї як конструювання минулого.</w:t>
      </w:r>
    </w:p>
    <w:p w:rsidR="00954693" w:rsidRPr="00E63B90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63B90">
        <w:rPr>
          <w:szCs w:val="28"/>
          <w:lang w:val="uk-UA"/>
        </w:rPr>
        <w:t xml:space="preserve"> Територіальний бренд і туристичний імідж території. </w:t>
      </w:r>
    </w:p>
    <w:p w:rsidR="00954693" w:rsidRPr="005803E9" w:rsidRDefault="00954693" w:rsidP="00954693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E63B90">
        <w:rPr>
          <w:szCs w:val="28"/>
          <w:lang w:val="uk-UA"/>
        </w:rPr>
        <w:t>Символічне освоєння місцевого простору</w:t>
      </w:r>
      <w:r w:rsidRPr="005803E9">
        <w:rPr>
          <w:sz w:val="24"/>
          <w:lang w:val="uk-UA"/>
        </w:rPr>
        <w:t>.</w:t>
      </w:r>
    </w:p>
    <w:p w:rsidR="00954693" w:rsidRPr="00536C51" w:rsidRDefault="00954693" w:rsidP="00954693">
      <w:pPr>
        <w:jc w:val="center"/>
        <w:rPr>
          <w:szCs w:val="28"/>
          <w:lang w:val="uk-UA"/>
        </w:rPr>
      </w:pPr>
    </w:p>
    <w:p w:rsidR="00954693" w:rsidRPr="00536C51" w:rsidRDefault="00954693" w:rsidP="00954693">
      <w:pPr>
        <w:rPr>
          <w:szCs w:val="28"/>
          <w:lang w:val="uk-UA"/>
        </w:rPr>
      </w:pPr>
      <w:r w:rsidRPr="00536C51">
        <w:rPr>
          <w:szCs w:val="28"/>
          <w:lang w:val="uk-UA"/>
        </w:rPr>
        <w:t xml:space="preserve">Студенти також мають опрацювати базові тексти з курсу. Для цього використовуйте матеріали </w:t>
      </w:r>
      <w:r w:rsidRPr="00536C51">
        <w:rPr>
          <w:szCs w:val="28"/>
          <w:lang w:val="en-US"/>
        </w:rPr>
        <w:t>Reader</w:t>
      </w:r>
      <w:r w:rsidRPr="00536C51">
        <w:rPr>
          <w:szCs w:val="28"/>
        </w:rPr>
        <w:t xml:space="preserve"> (</w:t>
      </w:r>
      <w:r w:rsidRPr="00536C51">
        <w:rPr>
          <w:szCs w:val="28"/>
          <w:lang w:val="uk-UA"/>
        </w:rPr>
        <w:t>електрона версія)</w:t>
      </w:r>
    </w:p>
    <w:p w:rsidR="00954693" w:rsidRDefault="00954693" w:rsidP="00954693">
      <w:pPr>
        <w:jc w:val="center"/>
        <w:rPr>
          <w:b/>
          <w:szCs w:val="28"/>
          <w:lang w:val="uk-UA"/>
        </w:rPr>
      </w:pPr>
    </w:p>
    <w:sectPr w:rsidR="009546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49"/>
    <w:multiLevelType w:val="hybridMultilevel"/>
    <w:tmpl w:val="6FD6CBC0"/>
    <w:lvl w:ilvl="0" w:tplc="4E1E29BC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754520D"/>
    <w:multiLevelType w:val="hybridMultilevel"/>
    <w:tmpl w:val="058C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74699"/>
    <w:multiLevelType w:val="hybridMultilevel"/>
    <w:tmpl w:val="3C529C6A"/>
    <w:lvl w:ilvl="0" w:tplc="3124887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64817B20"/>
    <w:multiLevelType w:val="hybridMultilevel"/>
    <w:tmpl w:val="BB462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7C3C9E"/>
    <w:multiLevelType w:val="hybridMultilevel"/>
    <w:tmpl w:val="6BBE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5C"/>
    <w:rsid w:val="00266412"/>
    <w:rsid w:val="006E0453"/>
    <w:rsid w:val="00826AD8"/>
    <w:rsid w:val="0092785C"/>
    <w:rsid w:val="00954693"/>
    <w:rsid w:val="009B61DB"/>
    <w:rsid w:val="00AA092A"/>
    <w:rsid w:val="00AE3515"/>
    <w:rsid w:val="00AF778C"/>
    <w:rsid w:val="00E01BB9"/>
    <w:rsid w:val="00E21109"/>
    <w:rsid w:val="00E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B90"/>
    <w:pPr>
      <w:spacing w:after="120"/>
    </w:pPr>
  </w:style>
  <w:style w:type="character" w:customStyle="1" w:styleId="a4">
    <w:name w:val="Основной текст Знак"/>
    <w:basedOn w:val="a0"/>
    <w:link w:val="a3"/>
    <w:rsid w:val="00E63B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63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B90"/>
    <w:pPr>
      <w:spacing w:after="120"/>
    </w:pPr>
  </w:style>
  <w:style w:type="character" w:customStyle="1" w:styleId="a4">
    <w:name w:val="Основной текст Знак"/>
    <w:basedOn w:val="a0"/>
    <w:link w:val="a3"/>
    <w:rsid w:val="00E63B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6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2017-02-01T16:10:00Z</dcterms:created>
  <dcterms:modified xsi:type="dcterms:W3CDTF">2020-10-21T10:28:00Z</dcterms:modified>
</cp:coreProperties>
</file>