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DF" w:rsidRPr="000A3FD9" w:rsidRDefault="00CE2B30">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rFonts w:ascii="Arial Unicode MS" w:hAnsi="Arial Unicode MS"/>
          <w:noProof/>
          <w:sz w:val="28"/>
          <w:szCs w:val="28"/>
        </w:rPr>
        <w:drawing>
          <wp:inline distT="0" distB="0" distL="0" distR="0">
            <wp:extent cx="6296025" cy="866013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соціологія ХХІ.jpeg"/>
                    <pic:cNvPicPr/>
                  </pic:nvPicPr>
                  <pic:blipFill>
                    <a:blip r:embed="rId8">
                      <a:extLst>
                        <a:ext uri="{28A0092B-C50C-407E-A947-70E740481C1C}">
                          <a14:useLocalDpi xmlns:a14="http://schemas.microsoft.com/office/drawing/2010/main" val="0"/>
                        </a:ext>
                      </a:extLst>
                    </a:blip>
                    <a:stretch>
                      <a:fillRect/>
                    </a:stretch>
                  </pic:blipFill>
                  <pic:spPr>
                    <a:xfrm>
                      <a:off x="0" y="0"/>
                      <a:ext cx="6296025" cy="8660130"/>
                    </a:xfrm>
                    <a:prstGeom prst="rect">
                      <a:avLst/>
                    </a:prstGeom>
                  </pic:spPr>
                </pic:pic>
              </a:graphicData>
            </a:graphic>
          </wp:inline>
        </w:drawing>
      </w:r>
      <w:r w:rsidR="004F70DF" w:rsidRPr="000A3FD9">
        <w:rPr>
          <w:rStyle w:val="a6"/>
          <w:rFonts w:ascii="Arial Unicode MS" w:hAnsi="Arial Unicode MS" w:cs="Arial Unicode MS"/>
          <w:sz w:val="28"/>
          <w:szCs w:val="28"/>
          <w:lang w:val="uk-UA"/>
        </w:rPr>
        <w:br w:type="page"/>
      </w:r>
    </w:p>
    <w:p w:rsidR="0037048F" w:rsidRDefault="00CE2B30">
      <w:pPr>
        <w:pBdr>
          <w:top w:val="none" w:sz="0" w:space="0" w:color="auto"/>
          <w:left w:val="none" w:sz="0" w:space="0" w:color="auto"/>
          <w:bottom w:val="none" w:sz="0" w:space="0" w:color="auto"/>
          <w:right w:val="none" w:sz="0" w:space="0" w:color="auto"/>
          <w:bar w:val="none" w:sz="0" w:color="auto"/>
        </w:pBdr>
        <w:rPr>
          <w:sz w:val="28"/>
          <w:szCs w:val="28"/>
        </w:rPr>
      </w:pPr>
      <w:r>
        <w:rPr>
          <w:noProof/>
          <w:sz w:val="28"/>
          <w:szCs w:val="28"/>
        </w:rPr>
        <w:lastRenderedPageBreak/>
        <w:drawing>
          <wp:inline distT="0" distB="0" distL="0" distR="0">
            <wp:extent cx="6296025" cy="8660130"/>
            <wp:effectExtent l="0" t="0" r="952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_соціологія ХХІ.2.jpeg"/>
                    <pic:cNvPicPr/>
                  </pic:nvPicPr>
                  <pic:blipFill>
                    <a:blip r:embed="rId9">
                      <a:extLst>
                        <a:ext uri="{28A0092B-C50C-407E-A947-70E740481C1C}">
                          <a14:useLocalDpi xmlns:a14="http://schemas.microsoft.com/office/drawing/2010/main" val="0"/>
                        </a:ext>
                      </a:extLst>
                    </a:blip>
                    <a:stretch>
                      <a:fillRect/>
                    </a:stretch>
                  </pic:blipFill>
                  <pic:spPr>
                    <a:xfrm>
                      <a:off x="0" y="0"/>
                      <a:ext cx="6296025" cy="8660130"/>
                    </a:xfrm>
                    <a:prstGeom prst="rect">
                      <a:avLst/>
                    </a:prstGeom>
                  </pic:spPr>
                </pic:pic>
              </a:graphicData>
            </a:graphic>
          </wp:inline>
        </w:drawing>
      </w:r>
      <w:r w:rsidR="0037048F">
        <w:rPr>
          <w:sz w:val="28"/>
          <w:szCs w:val="28"/>
        </w:rPr>
        <w:br w:type="page"/>
      </w:r>
      <w:bookmarkStart w:id="0" w:name="_GoBack"/>
      <w:bookmarkEnd w:id="0"/>
    </w:p>
    <w:p w:rsidR="004F70DF" w:rsidRDefault="004F70DF">
      <w:pPr>
        <w:pBdr>
          <w:top w:val="none" w:sz="0" w:space="0" w:color="auto"/>
          <w:left w:val="none" w:sz="0" w:space="0" w:color="auto"/>
          <w:bottom w:val="none" w:sz="0" w:space="0" w:color="auto"/>
          <w:right w:val="none" w:sz="0" w:space="0" w:color="auto"/>
          <w:bar w:val="none" w:sz="0" w:color="auto"/>
        </w:pBdr>
        <w:ind w:left="7513" w:hanging="425"/>
        <w:rPr>
          <w:sz w:val="28"/>
          <w:szCs w:val="28"/>
        </w:rPr>
      </w:pPr>
    </w:p>
    <w:p w:rsidR="004F70DF" w:rsidRDefault="004F70DF">
      <w:pPr>
        <w:pBdr>
          <w:top w:val="none" w:sz="0" w:space="0" w:color="auto"/>
          <w:left w:val="none" w:sz="0" w:space="0" w:color="auto"/>
          <w:bottom w:val="none" w:sz="0" w:space="0" w:color="auto"/>
          <w:right w:val="none" w:sz="0" w:space="0" w:color="auto"/>
          <w:bar w:val="none" w:sz="0" w:color="auto"/>
        </w:pBdr>
        <w:jc w:val="center"/>
        <w:rPr>
          <w:rStyle w:val="a6"/>
          <w:rFonts w:cs="Arial Unicode MS"/>
          <w:b/>
          <w:bCs/>
          <w:caps/>
          <w:sz w:val="28"/>
          <w:szCs w:val="28"/>
          <w:lang w:val="uk-UA"/>
        </w:rPr>
      </w:pPr>
      <w:r w:rsidRPr="001B4645">
        <w:rPr>
          <w:rStyle w:val="a6"/>
          <w:rFonts w:cs="Arial Unicode MS"/>
          <w:b/>
          <w:bCs/>
          <w:caps/>
          <w:sz w:val="28"/>
          <w:szCs w:val="28"/>
        </w:rPr>
        <w:t>Вступ</w:t>
      </w:r>
    </w:p>
    <w:p w:rsidR="00D70C19" w:rsidRPr="00D70C19" w:rsidRDefault="00D70C19">
      <w:pPr>
        <w:pBdr>
          <w:top w:val="none" w:sz="0" w:space="0" w:color="auto"/>
          <w:left w:val="none" w:sz="0" w:space="0" w:color="auto"/>
          <w:bottom w:val="none" w:sz="0" w:space="0" w:color="auto"/>
          <w:right w:val="none" w:sz="0" w:space="0" w:color="auto"/>
          <w:bar w:val="none" w:sz="0" w:color="auto"/>
        </w:pBdr>
        <w:jc w:val="center"/>
        <w:rPr>
          <w:sz w:val="28"/>
          <w:szCs w:val="28"/>
          <w:lang w:val="uk-UA"/>
        </w:rPr>
      </w:pPr>
    </w:p>
    <w:p w:rsidR="004F70DF" w:rsidRDefault="004F70DF" w:rsidP="00D70C19">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709"/>
        <w:jc w:val="both"/>
        <w:rPr>
          <w:rStyle w:val="a6"/>
          <w:rFonts w:cs="Arial Unicode MS"/>
          <w:lang w:val="uk-UA"/>
        </w:rPr>
      </w:pPr>
      <w:r w:rsidRPr="00D70C19">
        <w:rPr>
          <w:rStyle w:val="a6"/>
          <w:rFonts w:cs="Arial Unicode MS"/>
          <w:lang w:val="uk-UA"/>
        </w:rPr>
        <w:t>Програма вивчення навчальної дисципліни «Соціологія ХХІ століття» складена відповідно до освітньо-</w:t>
      </w:r>
      <w:r w:rsidR="00680BB2">
        <w:rPr>
          <w:rStyle w:val="a6"/>
          <w:rFonts w:cs="Arial Unicode MS"/>
          <w:lang w:val="uk-UA"/>
        </w:rPr>
        <w:t>наукової</w:t>
      </w:r>
      <w:r w:rsidRPr="00D70C19">
        <w:rPr>
          <w:rStyle w:val="a6"/>
          <w:rFonts w:cs="Arial Unicode MS"/>
          <w:lang w:val="uk-UA"/>
        </w:rPr>
        <w:t xml:space="preserve"> програми підготовки докторів філософії спеціальності</w:t>
      </w:r>
      <w:r w:rsidR="00684276">
        <w:rPr>
          <w:rStyle w:val="a6"/>
          <w:rFonts w:cs="Arial Unicode MS"/>
          <w:lang w:val="uk-UA"/>
        </w:rPr>
        <w:t xml:space="preserve"> </w:t>
      </w:r>
      <w:r>
        <w:rPr>
          <w:rStyle w:val="a6"/>
          <w:rFonts w:cs="Arial Unicode MS"/>
          <w:lang w:val="uk-UA"/>
        </w:rPr>
        <w:t>054</w:t>
      </w:r>
      <w:r w:rsidRPr="00D70C19">
        <w:rPr>
          <w:rStyle w:val="a6"/>
          <w:rFonts w:cs="Arial Unicode MS"/>
          <w:lang w:val="uk-UA"/>
        </w:rPr>
        <w:t xml:space="preserve"> - Соціологія.</w:t>
      </w:r>
    </w:p>
    <w:p w:rsidR="004F70DF" w:rsidRDefault="004F70DF" w:rsidP="00A57CB8">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left="540"/>
        <w:jc w:val="both"/>
        <w:rPr>
          <w:lang w:val="uk-UA"/>
        </w:rPr>
      </w:pPr>
    </w:p>
    <w:p w:rsidR="00D70C19" w:rsidRDefault="00D70C19" w:rsidP="00D70C19">
      <w:pPr>
        <w:pStyle w:val="1"/>
        <w:numPr>
          <w:ilvl w:val="0"/>
          <w:numId w:val="2"/>
        </w:numPr>
        <w:pBdr>
          <w:top w:val="none" w:sz="0" w:space="0" w:color="auto"/>
          <w:left w:val="none" w:sz="0" w:space="0" w:color="auto"/>
          <w:bottom w:val="none" w:sz="0" w:space="0" w:color="auto"/>
          <w:right w:val="none" w:sz="0" w:space="0" w:color="auto"/>
          <w:bar w:val="none" w:sz="0" w:color="auto"/>
        </w:pBdr>
        <w:jc w:val="center"/>
        <w:rPr>
          <w:b/>
          <w:bCs/>
          <w:sz w:val="28"/>
          <w:szCs w:val="28"/>
        </w:rPr>
      </w:pPr>
      <w:r>
        <w:rPr>
          <w:rStyle w:val="a6"/>
          <w:rFonts w:cs="Arial Unicode MS"/>
          <w:b/>
          <w:bCs/>
          <w:sz w:val="28"/>
          <w:szCs w:val="28"/>
        </w:rPr>
        <w:t>Опис навчальної дисципліни</w:t>
      </w:r>
    </w:p>
    <w:p w:rsidR="00D70C19" w:rsidRDefault="00D70C19">
      <w:pPr>
        <w:pBdr>
          <w:top w:val="none" w:sz="0" w:space="0" w:color="auto"/>
          <w:left w:val="none" w:sz="0" w:space="0" w:color="auto"/>
          <w:bottom w:val="none" w:sz="0" w:space="0" w:color="auto"/>
          <w:right w:val="none" w:sz="0" w:space="0" w:color="auto"/>
          <w:bar w:val="none" w:sz="0" w:color="auto"/>
        </w:pBdr>
        <w:ind w:firstLine="720"/>
        <w:jc w:val="both"/>
        <w:rPr>
          <w:rStyle w:val="a6"/>
          <w:rFonts w:cs="Arial Unicode MS"/>
          <w:b/>
          <w:bCs/>
          <w:sz w:val="28"/>
          <w:szCs w:val="28"/>
          <w:lang w:val="uk-UA"/>
        </w:rPr>
      </w:pPr>
    </w:p>
    <w:p w:rsidR="004F70DF" w:rsidRPr="00586CC2" w:rsidRDefault="004F70DF">
      <w:pPr>
        <w:pBdr>
          <w:top w:val="none" w:sz="0" w:space="0" w:color="auto"/>
          <w:left w:val="none" w:sz="0" w:space="0" w:color="auto"/>
          <w:bottom w:val="none" w:sz="0" w:space="0" w:color="auto"/>
          <w:right w:val="none" w:sz="0" w:space="0" w:color="auto"/>
          <w:bar w:val="none" w:sz="0" w:color="auto"/>
        </w:pBdr>
        <w:ind w:firstLine="720"/>
        <w:jc w:val="both"/>
        <w:rPr>
          <w:sz w:val="28"/>
          <w:szCs w:val="28"/>
          <w:lang w:val="uk-UA"/>
        </w:rPr>
      </w:pPr>
      <w:r w:rsidRPr="00586CC2">
        <w:rPr>
          <w:rStyle w:val="a6"/>
          <w:rFonts w:cs="Arial Unicode MS"/>
          <w:b/>
          <w:bCs/>
          <w:sz w:val="28"/>
          <w:szCs w:val="28"/>
          <w:lang w:val="uk-UA"/>
        </w:rPr>
        <w:t>Предметом</w:t>
      </w:r>
      <w:r w:rsidRPr="00586CC2">
        <w:rPr>
          <w:rStyle w:val="a6"/>
          <w:rFonts w:cs="Arial Unicode MS"/>
          <w:sz w:val="28"/>
          <w:szCs w:val="28"/>
          <w:lang w:val="uk-UA"/>
        </w:rPr>
        <w:t xml:space="preserve"> курсу є найновіші та найсучасніші соціологічні теорії кінця ХХ – початку ХХІ століть, їхня взаємна пов’язаність, їхня структурна та логічна розташованість в історико-соціологічному, науково-географічному, персональному просторах</w:t>
      </w:r>
      <w:r>
        <w:rPr>
          <w:rStyle w:val="a6"/>
          <w:rFonts w:cs="Arial Unicode MS"/>
          <w:sz w:val="28"/>
          <w:szCs w:val="28"/>
          <w:lang w:val="uk-UA"/>
        </w:rPr>
        <w:t>, їхні евристичні можливості в конкретносоціологічних дослідженнях</w:t>
      </w:r>
      <w:r w:rsidRPr="00586CC2">
        <w:rPr>
          <w:rStyle w:val="a6"/>
          <w:rFonts w:cs="Arial Unicode MS"/>
          <w:sz w:val="28"/>
          <w:szCs w:val="28"/>
          <w:lang w:val="uk-UA"/>
        </w:rPr>
        <w:t>.</w:t>
      </w:r>
    </w:p>
    <w:p w:rsidR="004F70DF" w:rsidRPr="00586CC2"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lang w:val="uk-UA"/>
        </w:rPr>
      </w:pPr>
      <w:r w:rsidRPr="00586CC2">
        <w:rPr>
          <w:rStyle w:val="a6"/>
          <w:rFonts w:cs="Arial Unicode MS"/>
          <w:b/>
          <w:bCs/>
          <w:sz w:val="28"/>
          <w:szCs w:val="28"/>
          <w:lang w:val="uk-UA"/>
        </w:rPr>
        <w:t>Міждисциплінарні зв’язки</w:t>
      </w:r>
      <w:r w:rsidRPr="00586CC2">
        <w:rPr>
          <w:rStyle w:val="a6"/>
          <w:rFonts w:cs="Arial Unicode MS"/>
          <w:sz w:val="28"/>
          <w:szCs w:val="28"/>
          <w:lang w:val="uk-UA"/>
        </w:rPr>
        <w:t>: історія науки та техніки; історія психології; історія людства; історія соціології; історія економіки та політики</w:t>
      </w:r>
      <w:r>
        <w:rPr>
          <w:rStyle w:val="a6"/>
          <w:rFonts w:cs="Arial Unicode MS"/>
          <w:sz w:val="28"/>
          <w:szCs w:val="28"/>
          <w:lang w:val="uk-UA"/>
        </w:rPr>
        <w:t>; історія філософії; філософія</w:t>
      </w:r>
      <w:r w:rsidRPr="00586CC2">
        <w:rPr>
          <w:rStyle w:val="a6"/>
          <w:rFonts w:cs="Arial Unicode MS"/>
          <w:sz w:val="28"/>
          <w:szCs w:val="28"/>
          <w:lang w:val="uk-UA"/>
        </w:rPr>
        <w:t>.</w:t>
      </w:r>
    </w:p>
    <w:p w:rsidR="004F70DF" w:rsidRPr="001B4645" w:rsidRDefault="004F70DF" w:rsidP="001B4645">
      <w:pPr>
        <w:pBdr>
          <w:top w:val="none" w:sz="0" w:space="0" w:color="auto"/>
          <w:left w:val="none" w:sz="0" w:space="0" w:color="auto"/>
          <w:bottom w:val="none" w:sz="0" w:space="0" w:color="auto"/>
          <w:right w:val="none" w:sz="0" w:space="0" w:color="auto"/>
          <w:bar w:val="none" w:sz="0" w:color="auto"/>
        </w:pBdr>
        <w:ind w:firstLine="540"/>
        <w:jc w:val="both"/>
        <w:rPr>
          <w:bCs/>
          <w:sz w:val="28"/>
          <w:szCs w:val="28"/>
          <w:lang w:val="uk-UA"/>
        </w:rPr>
      </w:pPr>
      <w:r w:rsidRPr="001B4645">
        <w:rPr>
          <w:rStyle w:val="a6"/>
          <w:rFonts w:cs="Arial Unicode MS"/>
          <w:sz w:val="28"/>
          <w:szCs w:val="28"/>
        </w:rPr>
        <w:t xml:space="preserve">Програма навчальної дисципліни складається з таких змістових </w:t>
      </w:r>
      <w:r w:rsidRPr="001B4645">
        <w:rPr>
          <w:rStyle w:val="a6"/>
          <w:rFonts w:cs="Arial Unicode MS"/>
          <w:sz w:val="28"/>
          <w:szCs w:val="28"/>
          <w:lang w:val="uk-UA"/>
        </w:rPr>
        <w:t>розділів</w:t>
      </w:r>
      <w:r w:rsidRPr="001B4645">
        <w:rPr>
          <w:rStyle w:val="a6"/>
          <w:rFonts w:cs="Arial Unicode MS"/>
          <w:sz w:val="28"/>
          <w:szCs w:val="28"/>
        </w:rPr>
        <w:t>:</w:t>
      </w:r>
      <w:r w:rsidRPr="001B4645">
        <w:rPr>
          <w:sz w:val="28"/>
          <w:szCs w:val="28"/>
          <w:lang w:val="uk-UA"/>
        </w:rPr>
        <w:t xml:space="preserve"> р</w:t>
      </w:r>
      <w:r w:rsidRPr="001B4645">
        <w:rPr>
          <w:rStyle w:val="a6"/>
          <w:rFonts w:cs="Arial Unicode MS"/>
          <w:bCs/>
          <w:sz w:val="28"/>
          <w:szCs w:val="28"/>
          <w:lang w:val="uk-UA"/>
        </w:rPr>
        <w:t xml:space="preserve">озділ </w:t>
      </w:r>
      <w:r w:rsidRPr="001B4645">
        <w:rPr>
          <w:rStyle w:val="a6"/>
          <w:rFonts w:cs="Arial Unicode MS"/>
          <w:bCs/>
          <w:sz w:val="28"/>
          <w:szCs w:val="28"/>
        </w:rPr>
        <w:t xml:space="preserve">1. </w:t>
      </w:r>
      <w:r w:rsidRPr="001B4645">
        <w:rPr>
          <w:rStyle w:val="a6"/>
          <w:rFonts w:cs="Arial Unicode MS"/>
          <w:bCs/>
          <w:sz w:val="28"/>
          <w:szCs w:val="28"/>
          <w:lang w:val="uk-UA"/>
        </w:rPr>
        <w:t>С</w:t>
      </w:r>
      <w:r w:rsidRPr="001B4645">
        <w:rPr>
          <w:rStyle w:val="a6"/>
          <w:rFonts w:cs="Arial Unicode MS"/>
          <w:bCs/>
          <w:sz w:val="28"/>
          <w:szCs w:val="28"/>
        </w:rPr>
        <w:t>оціологія про себе та про знання</w:t>
      </w:r>
      <w:r w:rsidRPr="001B4645">
        <w:rPr>
          <w:rStyle w:val="a6"/>
          <w:rFonts w:cs="Arial Unicode MS"/>
          <w:bCs/>
          <w:sz w:val="28"/>
          <w:szCs w:val="28"/>
          <w:lang w:val="uk-UA"/>
        </w:rPr>
        <w:t>; розділ 2. Соціологічна проблематизація глобального капіталізму; розділ 3. теоретичні пошуки соціології ХХІ століття; розділ 4. Соціологічні дослідження культури.</w:t>
      </w:r>
    </w:p>
    <w:p w:rsidR="00D70C19" w:rsidRDefault="00D70C19">
      <w:pPr>
        <w:pStyle w:val="5"/>
        <w:keepNext/>
        <w:pBdr>
          <w:top w:val="none" w:sz="0" w:space="0" w:color="auto"/>
          <w:left w:val="none" w:sz="0" w:space="0" w:color="auto"/>
          <w:bottom w:val="none" w:sz="0" w:space="0" w:color="auto"/>
          <w:right w:val="none" w:sz="0" w:space="0" w:color="auto"/>
          <w:bar w:val="none" w:sz="0" w:color="auto"/>
        </w:pBdr>
        <w:ind w:firstLine="540"/>
        <w:jc w:val="both"/>
        <w:rPr>
          <w:sz w:val="28"/>
          <w:szCs w:val="28"/>
          <w:lang w:val="uk-UA"/>
        </w:rPr>
      </w:pPr>
    </w:p>
    <w:p w:rsidR="004F70DF" w:rsidRPr="00D70C19" w:rsidRDefault="00D70C19">
      <w:pPr>
        <w:pStyle w:val="5"/>
        <w:keepNext/>
        <w:pBdr>
          <w:top w:val="none" w:sz="0" w:space="0" w:color="auto"/>
          <w:left w:val="none" w:sz="0" w:space="0" w:color="auto"/>
          <w:bottom w:val="none" w:sz="0" w:space="0" w:color="auto"/>
          <w:right w:val="none" w:sz="0" w:space="0" w:color="auto"/>
          <w:bar w:val="none" w:sz="0" w:color="auto"/>
        </w:pBdr>
        <w:ind w:firstLine="540"/>
        <w:jc w:val="both"/>
        <w:rPr>
          <w:b/>
          <w:sz w:val="28"/>
          <w:szCs w:val="28"/>
          <w:lang w:val="uk-UA"/>
        </w:rPr>
      </w:pPr>
      <w:r w:rsidRPr="00D70C19">
        <w:rPr>
          <w:b/>
          <w:sz w:val="28"/>
          <w:szCs w:val="28"/>
          <w:lang w:val="uk-UA"/>
        </w:rPr>
        <w:t>1.1. Мета викладання навчальної дисципліни</w:t>
      </w:r>
    </w:p>
    <w:p w:rsidR="004F70DF" w:rsidRPr="00A57CB8" w:rsidRDefault="004F70DF">
      <w:pPr>
        <w:pBdr>
          <w:top w:val="none" w:sz="0" w:space="0" w:color="auto"/>
          <w:left w:val="none" w:sz="0" w:space="0" w:color="auto"/>
          <w:bottom w:val="none" w:sz="0" w:space="0" w:color="auto"/>
          <w:right w:val="none" w:sz="0" w:space="0" w:color="auto"/>
          <w:bar w:val="none" w:sz="0" w:color="auto"/>
        </w:pBdr>
        <w:ind w:firstLine="720"/>
        <w:jc w:val="both"/>
        <w:rPr>
          <w:sz w:val="28"/>
          <w:szCs w:val="28"/>
          <w:lang w:val="uk-UA"/>
        </w:rPr>
      </w:pPr>
      <w:r w:rsidRPr="00A57CB8">
        <w:rPr>
          <w:rStyle w:val="a6"/>
          <w:rFonts w:cs="Arial Unicode MS"/>
          <w:b/>
          <w:bCs/>
          <w:sz w:val="28"/>
          <w:szCs w:val="28"/>
          <w:lang w:val="uk-UA"/>
        </w:rPr>
        <w:t>Метою</w:t>
      </w:r>
      <w:r w:rsidRPr="00A57CB8">
        <w:rPr>
          <w:rStyle w:val="a6"/>
          <w:rFonts w:cs="Arial Unicode MS"/>
          <w:sz w:val="28"/>
          <w:szCs w:val="28"/>
          <w:lang w:val="uk-UA"/>
        </w:rPr>
        <w:t xml:space="preserve"> курсу є виховання соціологічної культури майбутніх докторів філософії з соціології та докторів соціологічних наук в такому її аспекті, як вміння та звичка постійної включеності науковця до найсучаснішого та найновішого наукового дискурсу. Висока кваліфікація вчених зі ступен</w:t>
      </w:r>
      <w:r w:rsidR="00A54406">
        <w:rPr>
          <w:rStyle w:val="a6"/>
          <w:rFonts w:cs="Arial Unicode MS"/>
          <w:sz w:val="28"/>
          <w:szCs w:val="28"/>
          <w:lang w:val="uk-UA"/>
        </w:rPr>
        <w:t>ем</w:t>
      </w:r>
      <w:r w:rsidRPr="00A57CB8">
        <w:rPr>
          <w:rStyle w:val="a6"/>
          <w:rFonts w:cs="Arial Unicode MS"/>
          <w:sz w:val="28"/>
          <w:szCs w:val="28"/>
          <w:lang w:val="uk-UA"/>
        </w:rPr>
        <w:t xml:space="preserve"> </w:t>
      </w:r>
      <w:r>
        <w:rPr>
          <w:rStyle w:val="a6"/>
          <w:rFonts w:cs="Arial Unicode MS"/>
          <w:sz w:val="28"/>
          <w:szCs w:val="28"/>
          <w:lang w:val="uk-UA"/>
        </w:rPr>
        <w:t xml:space="preserve">доктора філософії </w:t>
      </w:r>
      <w:r w:rsidRPr="00A57CB8">
        <w:rPr>
          <w:rStyle w:val="a6"/>
          <w:rFonts w:cs="Arial Unicode MS"/>
          <w:sz w:val="28"/>
          <w:szCs w:val="28"/>
          <w:lang w:val="uk-UA"/>
        </w:rPr>
        <w:t>передбачає постійну їхню зануреність до напрацювань та досліджень колег та сучасників, а також вміння пов’язувати найновіші та найсучасніші тенденції в науці з класичними парадигмами та їх послідовниками.</w:t>
      </w:r>
    </w:p>
    <w:p w:rsidR="004F70DF" w:rsidRPr="00A57CB8" w:rsidRDefault="004F70DF">
      <w:pPr>
        <w:pBdr>
          <w:top w:val="none" w:sz="0" w:space="0" w:color="auto"/>
          <w:left w:val="none" w:sz="0" w:space="0" w:color="auto"/>
          <w:bottom w:val="none" w:sz="0" w:space="0" w:color="auto"/>
          <w:right w:val="none" w:sz="0" w:space="0" w:color="auto"/>
          <w:bar w:val="none" w:sz="0" w:color="auto"/>
        </w:pBdr>
        <w:ind w:firstLine="720"/>
        <w:jc w:val="both"/>
        <w:rPr>
          <w:sz w:val="28"/>
          <w:szCs w:val="28"/>
          <w:lang w:val="uk-UA"/>
        </w:rPr>
      </w:pPr>
    </w:p>
    <w:p w:rsidR="004F70DF" w:rsidRPr="001B4645" w:rsidRDefault="004F70DF">
      <w:pPr>
        <w:pBdr>
          <w:top w:val="none" w:sz="0" w:space="0" w:color="auto"/>
          <w:left w:val="none" w:sz="0" w:space="0" w:color="auto"/>
          <w:bottom w:val="none" w:sz="0" w:space="0" w:color="auto"/>
          <w:right w:val="none" w:sz="0" w:space="0" w:color="auto"/>
          <w:bar w:val="none" w:sz="0" w:color="auto"/>
        </w:pBdr>
        <w:ind w:firstLine="720"/>
        <w:jc w:val="both"/>
        <w:rPr>
          <w:sz w:val="28"/>
          <w:szCs w:val="28"/>
        </w:rPr>
      </w:pPr>
      <w:r w:rsidRPr="001B4645">
        <w:rPr>
          <w:rStyle w:val="a6"/>
          <w:rFonts w:cs="Arial Unicode MS"/>
          <w:sz w:val="28"/>
          <w:szCs w:val="28"/>
        </w:rPr>
        <w:t>Вивчення даної дисципліни передбачає попереднє освоєння слухачами таких курсів:</w:t>
      </w:r>
    </w:p>
    <w:p w:rsidR="004F70DF" w:rsidRPr="00B471B6" w:rsidRDefault="004F70DF">
      <w:pPr>
        <w:numPr>
          <w:ilvl w:val="0"/>
          <w:numId w:val="5"/>
        </w:numPr>
        <w:pBdr>
          <w:top w:val="none" w:sz="0" w:space="0" w:color="auto"/>
          <w:left w:val="none" w:sz="0" w:space="0" w:color="auto"/>
          <w:bottom w:val="none" w:sz="0" w:space="0" w:color="auto"/>
          <w:right w:val="none" w:sz="0" w:space="0" w:color="auto"/>
          <w:bar w:val="none" w:sz="0" w:color="auto"/>
        </w:pBdr>
        <w:jc w:val="both"/>
        <w:rPr>
          <w:rStyle w:val="a6"/>
          <w:rFonts w:cs="Arial Unicode MS"/>
          <w:sz w:val="28"/>
          <w:szCs w:val="28"/>
        </w:rPr>
      </w:pPr>
      <w:r>
        <w:rPr>
          <w:rStyle w:val="a6"/>
          <w:rFonts w:cs="Arial Unicode MS"/>
          <w:sz w:val="28"/>
          <w:szCs w:val="28"/>
          <w:lang w:val="uk-UA"/>
        </w:rPr>
        <w:t>«Історія філософії» / «Філософія»</w:t>
      </w:r>
    </w:p>
    <w:p w:rsidR="004F70DF" w:rsidRPr="001B4645" w:rsidRDefault="004F70DF">
      <w:pPr>
        <w:numPr>
          <w:ilvl w:val="0"/>
          <w:numId w:val="5"/>
        </w:numPr>
        <w:pBdr>
          <w:top w:val="none" w:sz="0" w:space="0" w:color="auto"/>
          <w:left w:val="none" w:sz="0" w:space="0" w:color="auto"/>
          <w:bottom w:val="none" w:sz="0" w:space="0" w:color="auto"/>
          <w:right w:val="none" w:sz="0" w:space="0" w:color="auto"/>
          <w:bar w:val="none" w:sz="0" w:color="auto"/>
        </w:pBdr>
        <w:jc w:val="both"/>
        <w:rPr>
          <w:sz w:val="28"/>
          <w:szCs w:val="28"/>
        </w:rPr>
      </w:pPr>
      <w:r w:rsidRPr="001B4645">
        <w:rPr>
          <w:rStyle w:val="a6"/>
          <w:rFonts w:cs="Arial Unicode MS"/>
          <w:sz w:val="28"/>
          <w:szCs w:val="28"/>
        </w:rPr>
        <w:t>«Історія соціології ХІХ – початку ХХ століть»</w:t>
      </w:r>
    </w:p>
    <w:p w:rsidR="004F70DF" w:rsidRPr="001B4645" w:rsidRDefault="004F70DF">
      <w:pPr>
        <w:numPr>
          <w:ilvl w:val="0"/>
          <w:numId w:val="5"/>
        </w:numPr>
        <w:pBdr>
          <w:top w:val="none" w:sz="0" w:space="0" w:color="auto"/>
          <w:left w:val="none" w:sz="0" w:space="0" w:color="auto"/>
          <w:bottom w:val="none" w:sz="0" w:space="0" w:color="auto"/>
          <w:right w:val="none" w:sz="0" w:space="0" w:color="auto"/>
          <w:bar w:val="none" w:sz="0" w:color="auto"/>
        </w:pBdr>
        <w:jc w:val="both"/>
        <w:rPr>
          <w:sz w:val="28"/>
          <w:szCs w:val="28"/>
        </w:rPr>
      </w:pPr>
      <w:r w:rsidRPr="001B4645">
        <w:rPr>
          <w:rStyle w:val="a6"/>
          <w:rFonts w:cs="Arial Unicode MS"/>
          <w:sz w:val="28"/>
          <w:szCs w:val="28"/>
        </w:rPr>
        <w:t>«Сучасні соціологічні теорії»</w:t>
      </w:r>
    </w:p>
    <w:p w:rsidR="004F70DF" w:rsidRPr="001B4645" w:rsidRDefault="004F70DF">
      <w:pPr>
        <w:numPr>
          <w:ilvl w:val="0"/>
          <w:numId w:val="5"/>
        </w:numPr>
        <w:pBdr>
          <w:top w:val="none" w:sz="0" w:space="0" w:color="auto"/>
          <w:left w:val="none" w:sz="0" w:space="0" w:color="auto"/>
          <w:bottom w:val="none" w:sz="0" w:space="0" w:color="auto"/>
          <w:right w:val="none" w:sz="0" w:space="0" w:color="auto"/>
          <w:bar w:val="none" w:sz="0" w:color="auto"/>
        </w:pBdr>
        <w:jc w:val="both"/>
        <w:rPr>
          <w:sz w:val="28"/>
          <w:szCs w:val="28"/>
        </w:rPr>
      </w:pPr>
      <w:r w:rsidRPr="001B4645">
        <w:rPr>
          <w:rStyle w:val="a6"/>
          <w:rFonts w:cs="Arial Unicode MS"/>
          <w:sz w:val="28"/>
          <w:szCs w:val="28"/>
        </w:rPr>
        <w:t>«Новітні соціологічні теорії»</w:t>
      </w:r>
    </w:p>
    <w:p w:rsidR="004F70DF" w:rsidRPr="001B4645" w:rsidRDefault="004F70DF">
      <w:pPr>
        <w:numPr>
          <w:ilvl w:val="0"/>
          <w:numId w:val="5"/>
        </w:numPr>
        <w:pBdr>
          <w:top w:val="none" w:sz="0" w:space="0" w:color="auto"/>
          <w:left w:val="none" w:sz="0" w:space="0" w:color="auto"/>
          <w:bottom w:val="none" w:sz="0" w:space="0" w:color="auto"/>
          <w:right w:val="none" w:sz="0" w:space="0" w:color="auto"/>
          <w:bar w:val="none" w:sz="0" w:color="auto"/>
        </w:pBdr>
        <w:jc w:val="both"/>
        <w:rPr>
          <w:sz w:val="28"/>
          <w:szCs w:val="28"/>
        </w:rPr>
      </w:pPr>
      <w:r w:rsidRPr="001B4645">
        <w:rPr>
          <w:rStyle w:val="a6"/>
          <w:rFonts w:cs="Arial Unicode MS"/>
          <w:sz w:val="28"/>
          <w:szCs w:val="28"/>
        </w:rPr>
        <w:t>«Методологія соціологічних досліджень»</w:t>
      </w:r>
    </w:p>
    <w:p w:rsidR="004F70DF" w:rsidRPr="001B4645" w:rsidRDefault="004F70DF">
      <w:pPr>
        <w:numPr>
          <w:ilvl w:val="0"/>
          <w:numId w:val="5"/>
        </w:numPr>
        <w:pBdr>
          <w:top w:val="none" w:sz="0" w:space="0" w:color="auto"/>
          <w:left w:val="none" w:sz="0" w:space="0" w:color="auto"/>
          <w:bottom w:val="none" w:sz="0" w:space="0" w:color="auto"/>
          <w:right w:val="none" w:sz="0" w:space="0" w:color="auto"/>
          <w:bar w:val="none" w:sz="0" w:color="auto"/>
        </w:pBdr>
        <w:jc w:val="both"/>
        <w:rPr>
          <w:sz w:val="28"/>
          <w:szCs w:val="28"/>
        </w:rPr>
      </w:pPr>
      <w:r w:rsidRPr="001B4645">
        <w:rPr>
          <w:rStyle w:val="a6"/>
          <w:rFonts w:cs="Arial Unicode MS"/>
          <w:sz w:val="28"/>
          <w:szCs w:val="28"/>
        </w:rPr>
        <w:t>«Історія науки та техніки»</w:t>
      </w:r>
    </w:p>
    <w:p w:rsidR="004F70DF" w:rsidRPr="001B4645" w:rsidRDefault="004F70DF">
      <w:pPr>
        <w:numPr>
          <w:ilvl w:val="0"/>
          <w:numId w:val="5"/>
        </w:numPr>
        <w:pBdr>
          <w:top w:val="none" w:sz="0" w:space="0" w:color="auto"/>
          <w:left w:val="none" w:sz="0" w:space="0" w:color="auto"/>
          <w:bottom w:val="none" w:sz="0" w:space="0" w:color="auto"/>
          <w:right w:val="none" w:sz="0" w:space="0" w:color="auto"/>
          <w:bar w:val="none" w:sz="0" w:color="auto"/>
        </w:pBdr>
        <w:jc w:val="both"/>
        <w:rPr>
          <w:sz w:val="28"/>
          <w:szCs w:val="28"/>
        </w:rPr>
      </w:pPr>
      <w:r w:rsidRPr="001B4645">
        <w:rPr>
          <w:rStyle w:val="a6"/>
          <w:rFonts w:cs="Arial Unicode MS"/>
          <w:sz w:val="28"/>
          <w:szCs w:val="28"/>
        </w:rPr>
        <w:t>«Соціологія науки»</w:t>
      </w:r>
    </w:p>
    <w:p w:rsidR="00A70BC6" w:rsidRDefault="00A70BC6">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br w:type="page"/>
      </w:r>
    </w:p>
    <w:p w:rsidR="004F70DF" w:rsidRPr="00452E26" w:rsidRDefault="004F70DF">
      <w:pPr>
        <w:pBdr>
          <w:top w:val="none" w:sz="0" w:space="0" w:color="auto"/>
          <w:left w:val="none" w:sz="0" w:space="0" w:color="auto"/>
          <w:bottom w:val="none" w:sz="0" w:space="0" w:color="auto"/>
          <w:right w:val="none" w:sz="0" w:space="0" w:color="auto"/>
          <w:bar w:val="none" w:sz="0" w:color="auto"/>
        </w:pBdr>
        <w:jc w:val="both"/>
        <w:rPr>
          <w:sz w:val="28"/>
          <w:szCs w:val="28"/>
        </w:rPr>
      </w:pPr>
    </w:p>
    <w:p w:rsidR="00D70C19" w:rsidRPr="00D70C19" w:rsidRDefault="00D70C19" w:rsidP="00A70BC6">
      <w:pPr>
        <w:pBdr>
          <w:top w:val="none" w:sz="0" w:space="0" w:color="auto"/>
          <w:left w:val="none" w:sz="0" w:space="0" w:color="auto"/>
          <w:bottom w:val="none" w:sz="0" w:space="0" w:color="auto"/>
          <w:right w:val="none" w:sz="0" w:space="0" w:color="auto"/>
          <w:bar w:val="none" w:sz="0" w:color="auto"/>
        </w:pBdr>
        <w:ind w:firstLine="708"/>
        <w:jc w:val="both"/>
        <w:rPr>
          <w:b/>
          <w:sz w:val="28"/>
          <w:szCs w:val="28"/>
        </w:rPr>
      </w:pPr>
      <w:r w:rsidRPr="00D70C19">
        <w:rPr>
          <w:b/>
          <w:sz w:val="28"/>
          <w:szCs w:val="28"/>
        </w:rPr>
        <w:t>1.2. Основні завдання вивчення дисципліни</w:t>
      </w: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452E26">
        <w:rPr>
          <w:rStyle w:val="a6"/>
          <w:rFonts w:cs="Arial Unicode MS"/>
          <w:sz w:val="28"/>
          <w:szCs w:val="28"/>
        </w:rPr>
        <w:t>- аналіз найновітніших тенденцій в соціології;</w:t>
      </w: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452E26">
        <w:rPr>
          <w:rStyle w:val="a6"/>
          <w:rFonts w:cs="Arial Unicode MS"/>
          <w:sz w:val="28"/>
          <w:szCs w:val="28"/>
        </w:rPr>
        <w:t>- отримання навичок категоризації та диференціації соціологічних теорій;</w:t>
      </w: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452E26">
        <w:rPr>
          <w:rStyle w:val="a6"/>
          <w:rFonts w:cs="Arial Unicode MS"/>
          <w:sz w:val="28"/>
          <w:szCs w:val="28"/>
        </w:rPr>
        <w:t>- виховання культури використання та адаптації найновіших зарубіжних соціологічних теорій до українського соціокультурного контексту;</w:t>
      </w: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452E26">
        <w:rPr>
          <w:rStyle w:val="a6"/>
          <w:rFonts w:cs="Arial Unicode MS"/>
          <w:sz w:val="28"/>
          <w:szCs w:val="28"/>
        </w:rPr>
        <w:t>- навчання методам та правилам метатеоретизування (теоретизування про теорії);</w:t>
      </w: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452E26">
        <w:rPr>
          <w:rStyle w:val="a6"/>
          <w:rFonts w:cs="Arial Unicode MS"/>
          <w:sz w:val="28"/>
          <w:szCs w:val="28"/>
        </w:rPr>
        <w:t xml:space="preserve">- освоєння </w:t>
      </w:r>
      <w:r>
        <w:rPr>
          <w:rStyle w:val="a6"/>
          <w:rFonts w:cs="Arial Unicode MS"/>
          <w:sz w:val="28"/>
          <w:szCs w:val="28"/>
          <w:lang w:val="uk-UA"/>
        </w:rPr>
        <w:t>здобувач</w:t>
      </w:r>
      <w:r w:rsidRPr="00452E26">
        <w:rPr>
          <w:rStyle w:val="a6"/>
          <w:rFonts w:cs="Arial Unicode MS"/>
          <w:sz w:val="28"/>
          <w:szCs w:val="28"/>
        </w:rPr>
        <w:t>ами навичок та вмінь компаративного, соціокультурного, контекстуального, інтертекстуального та історичного аналізу соціологічних теорій;</w:t>
      </w: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452E26">
        <w:rPr>
          <w:rStyle w:val="a6"/>
          <w:rFonts w:cs="Arial Unicode MS"/>
          <w:sz w:val="28"/>
          <w:szCs w:val="28"/>
        </w:rPr>
        <w:t>- виховання контрредукціоністської культури роботи з категоріальним, методологічним та емпіричним апаратом соціології</w:t>
      </w:r>
    </w:p>
    <w:p w:rsidR="00D70C19" w:rsidRDefault="00D70C19" w:rsidP="00D70C19">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sz w:val="28"/>
          <w:szCs w:val="28"/>
        </w:rPr>
      </w:pPr>
    </w:p>
    <w:p w:rsidR="00D70C19" w:rsidRDefault="00D70C19" w:rsidP="00D70C19">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Pr>
          <w:rStyle w:val="a6"/>
          <w:rFonts w:cs="Arial Unicode MS"/>
          <w:sz w:val="28"/>
          <w:szCs w:val="28"/>
          <w:lang w:val="uk-UA"/>
        </w:rPr>
        <w:t xml:space="preserve">1.3. </w:t>
      </w:r>
      <w:r>
        <w:rPr>
          <w:rStyle w:val="a6"/>
          <w:rFonts w:cs="Arial Unicode MS"/>
          <w:sz w:val="28"/>
          <w:szCs w:val="28"/>
        </w:rPr>
        <w:t>Кількість кредитів  – 4</w:t>
      </w:r>
    </w:p>
    <w:p w:rsidR="00D70C19" w:rsidRDefault="00D70C19" w:rsidP="00D70C19">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sz w:val="28"/>
          <w:szCs w:val="28"/>
        </w:rPr>
      </w:pPr>
      <w:r>
        <w:rPr>
          <w:rStyle w:val="a6"/>
          <w:rFonts w:cs="Arial Unicode MS"/>
          <w:sz w:val="28"/>
          <w:szCs w:val="28"/>
          <w:lang w:val="uk-UA"/>
        </w:rPr>
        <w:t xml:space="preserve">1.4. </w:t>
      </w:r>
      <w:r>
        <w:rPr>
          <w:rStyle w:val="a6"/>
          <w:rFonts w:cs="Arial Unicode MS"/>
          <w:sz w:val="28"/>
          <w:szCs w:val="28"/>
        </w:rPr>
        <w:t>Загальна кількість годин – 120</w:t>
      </w:r>
    </w:p>
    <w:p w:rsidR="004F70DF"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p>
    <w:tbl>
      <w:tblPr>
        <w:tblW w:w="9361" w:type="dxa"/>
        <w:tblInd w:w="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684"/>
        <w:gridCol w:w="4677"/>
      </w:tblGrid>
      <w:tr w:rsidR="00D70C19" w:rsidTr="00A70BC6">
        <w:trPr>
          <w:trHeight w:val="220"/>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lang w:val="uk-UA"/>
              </w:rPr>
              <w:t xml:space="preserve">1.5. </w:t>
            </w:r>
            <w:r>
              <w:rPr>
                <w:rStyle w:val="a6"/>
                <w:rFonts w:cs="Arial Unicode MS"/>
                <w:sz w:val="28"/>
                <w:szCs w:val="28"/>
              </w:rPr>
              <w:t>Характеристика навчальної дисципліни</w:t>
            </w:r>
          </w:p>
        </w:tc>
      </w:tr>
      <w:tr w:rsidR="00D70C19" w:rsidTr="00A70BC6">
        <w:trPr>
          <w:trHeight w:val="118"/>
        </w:trPr>
        <w:tc>
          <w:tcPr>
            <w:tcW w:w="4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i/>
                <w:iCs/>
              </w:rPr>
              <w:t>денна форма навчання</w:t>
            </w:r>
          </w:p>
        </w:tc>
        <w:tc>
          <w:tcPr>
            <w:tcW w:w="4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i/>
                <w:iCs/>
              </w:rPr>
              <w:t>заочна форма навчання</w:t>
            </w:r>
          </w:p>
        </w:tc>
      </w:tr>
      <w:tr w:rsidR="00D70C19" w:rsidTr="00A70BC6">
        <w:trPr>
          <w:trHeight w:val="340"/>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D70C19" w:rsidRPr="00A70BC6" w:rsidRDefault="00A70BC6" w:rsidP="00A70BC6">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rStyle w:val="a6"/>
                <w:rFonts w:cs="Arial Unicode MS"/>
                <w:sz w:val="28"/>
                <w:szCs w:val="28"/>
                <w:lang w:val="uk-UA"/>
              </w:rPr>
              <w:t xml:space="preserve">Обов’язкова </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i/>
                <w:iCs/>
                <w:sz w:val="28"/>
                <w:szCs w:val="28"/>
              </w:rPr>
              <w:t>Рік підготовки:</w:t>
            </w:r>
          </w:p>
        </w:tc>
      </w:tr>
      <w:tr w:rsidR="00D70C19" w:rsidTr="00A70BC6">
        <w:trPr>
          <w:trHeight w:val="318"/>
        </w:trPr>
        <w:tc>
          <w:tcPr>
            <w:tcW w:w="4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lang w:val="uk-UA"/>
              </w:rPr>
              <w:t>1</w:t>
            </w:r>
            <w:r>
              <w:rPr>
                <w:rStyle w:val="a6"/>
                <w:rFonts w:cs="Arial Unicode MS"/>
                <w:sz w:val="28"/>
                <w:szCs w:val="28"/>
              </w:rPr>
              <w:t>-й</w:t>
            </w:r>
          </w:p>
        </w:tc>
        <w:tc>
          <w:tcPr>
            <w:tcW w:w="4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-й</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i/>
                <w:iCs/>
                <w:sz w:val="28"/>
                <w:szCs w:val="28"/>
              </w:rPr>
              <w:t>Семестр</w:t>
            </w:r>
          </w:p>
        </w:tc>
      </w:tr>
      <w:tr w:rsidR="00D70C19" w:rsidTr="00A70BC6">
        <w:trPr>
          <w:trHeight w:val="239"/>
        </w:trPr>
        <w:tc>
          <w:tcPr>
            <w:tcW w:w="4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lang w:val="uk-UA"/>
              </w:rPr>
              <w:t>1</w:t>
            </w:r>
            <w:r>
              <w:rPr>
                <w:rStyle w:val="a6"/>
                <w:rFonts w:cs="Arial Unicode MS"/>
                <w:sz w:val="28"/>
                <w:szCs w:val="28"/>
              </w:rPr>
              <w:t>-й</w:t>
            </w:r>
          </w:p>
        </w:tc>
        <w:tc>
          <w:tcPr>
            <w:tcW w:w="4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-й</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i/>
                <w:iCs/>
                <w:sz w:val="28"/>
                <w:szCs w:val="28"/>
              </w:rPr>
              <w:t>Лекції</w:t>
            </w:r>
          </w:p>
        </w:tc>
      </w:tr>
      <w:tr w:rsidR="00D70C19" w:rsidTr="00A70BC6">
        <w:trPr>
          <w:trHeight w:val="318"/>
        </w:trPr>
        <w:tc>
          <w:tcPr>
            <w:tcW w:w="4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sz w:val="28"/>
                <w:szCs w:val="28"/>
                <w:lang w:val="uk-UA"/>
              </w:rPr>
              <w:t>12</w:t>
            </w:r>
            <w:r>
              <w:rPr>
                <w:rStyle w:val="a6"/>
                <w:rFonts w:cs="Arial Unicode MS"/>
                <w:sz w:val="28"/>
                <w:szCs w:val="28"/>
              </w:rPr>
              <w:t xml:space="preserve"> год.</w:t>
            </w:r>
          </w:p>
        </w:tc>
        <w:tc>
          <w:tcPr>
            <w:tcW w:w="4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 xml:space="preserve"> год.</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i/>
                <w:iCs/>
                <w:sz w:val="28"/>
                <w:szCs w:val="28"/>
              </w:rPr>
              <w:t>Практичні, семінарські</w:t>
            </w:r>
          </w:p>
        </w:tc>
      </w:tr>
      <w:tr w:rsidR="00D70C19" w:rsidTr="00A70BC6">
        <w:trPr>
          <w:trHeight w:val="318"/>
        </w:trPr>
        <w:tc>
          <w:tcPr>
            <w:tcW w:w="4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lang w:val="uk-UA"/>
              </w:rPr>
              <w:t>12</w:t>
            </w:r>
            <w:r>
              <w:rPr>
                <w:rStyle w:val="a6"/>
                <w:rFonts w:cs="Arial Unicode MS"/>
                <w:sz w:val="28"/>
                <w:szCs w:val="28"/>
              </w:rPr>
              <w:t xml:space="preserve"> год.</w:t>
            </w:r>
          </w:p>
        </w:tc>
        <w:tc>
          <w:tcPr>
            <w:tcW w:w="4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 xml:space="preserve"> год.</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i/>
                <w:iCs/>
                <w:sz w:val="28"/>
                <w:szCs w:val="28"/>
              </w:rPr>
              <w:t>Лабораторні</w:t>
            </w:r>
          </w:p>
        </w:tc>
      </w:tr>
      <w:tr w:rsidR="00D70C19" w:rsidTr="00A70BC6">
        <w:trPr>
          <w:trHeight w:val="318"/>
        </w:trPr>
        <w:tc>
          <w:tcPr>
            <w:tcW w:w="4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 xml:space="preserve"> год.</w:t>
            </w:r>
          </w:p>
        </w:tc>
        <w:tc>
          <w:tcPr>
            <w:tcW w:w="4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 xml:space="preserve"> год.</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P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rStyle w:val="a6"/>
                <w:rFonts w:cs="Arial Unicode MS"/>
                <w:b/>
                <w:bCs/>
                <w:i/>
                <w:iCs/>
                <w:sz w:val="28"/>
                <w:szCs w:val="28"/>
              </w:rPr>
              <w:t>Самостійна робота, у тому числ</w:t>
            </w:r>
            <w:r>
              <w:rPr>
                <w:rStyle w:val="a6"/>
                <w:rFonts w:cs="Arial Unicode MS"/>
                <w:b/>
                <w:bCs/>
                <w:i/>
                <w:iCs/>
                <w:sz w:val="28"/>
                <w:szCs w:val="28"/>
                <w:lang w:val="uk-UA"/>
              </w:rPr>
              <w:t>і</w:t>
            </w:r>
          </w:p>
        </w:tc>
      </w:tr>
      <w:tr w:rsidR="00D70C19" w:rsidTr="00A70BC6">
        <w:trPr>
          <w:trHeight w:val="318"/>
        </w:trPr>
        <w:tc>
          <w:tcPr>
            <w:tcW w:w="46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i/>
                <w:iCs/>
                <w:sz w:val="28"/>
                <w:szCs w:val="28"/>
              </w:rPr>
              <w:t>96</w:t>
            </w:r>
            <w:r>
              <w:rPr>
                <w:rStyle w:val="a6"/>
                <w:rFonts w:cs="Arial Unicode MS"/>
                <w:sz w:val="28"/>
                <w:szCs w:val="28"/>
              </w:rPr>
              <w:t xml:space="preserve"> год.</w:t>
            </w:r>
          </w:p>
        </w:tc>
        <w:tc>
          <w:tcPr>
            <w:tcW w:w="46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 xml:space="preserve"> год.</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Pr="00B471B6"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Чотирирівнева шкала оцінювання</w:t>
            </w:r>
          </w:p>
        </w:tc>
      </w:tr>
      <w:tr w:rsidR="00D70C19" w:rsidTr="00A70BC6">
        <w:trPr>
          <w:trHeight w:val="318"/>
        </w:trPr>
        <w:tc>
          <w:tcPr>
            <w:tcW w:w="936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D70C19" w:rsidRDefault="00D70C19" w:rsidP="00684276">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Вид контролю: іспит</w:t>
            </w:r>
          </w:p>
        </w:tc>
      </w:tr>
    </w:tbl>
    <w:p w:rsidR="00D70C19" w:rsidRPr="00B471B6" w:rsidRDefault="00D70C19" w:rsidP="00D70C19">
      <w:pPr>
        <w:widowControl w:val="0"/>
        <w:pBdr>
          <w:top w:val="none" w:sz="0" w:space="0" w:color="auto"/>
          <w:left w:val="none" w:sz="0" w:space="0" w:color="auto"/>
          <w:bottom w:val="none" w:sz="0" w:space="0" w:color="auto"/>
          <w:right w:val="none" w:sz="0" w:space="0" w:color="auto"/>
          <w:bar w:val="none" w:sz="0" w:color="auto"/>
        </w:pBdr>
        <w:ind w:left="250" w:hanging="250"/>
        <w:rPr>
          <w:sz w:val="28"/>
          <w:szCs w:val="28"/>
          <w:lang w:val="uk-UA"/>
        </w:rPr>
      </w:pPr>
    </w:p>
    <w:p w:rsidR="00376644" w:rsidRDefault="00376644">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sz w:val="28"/>
          <w:szCs w:val="28"/>
        </w:rPr>
      </w:pPr>
    </w:p>
    <w:p w:rsidR="00D70C19" w:rsidRDefault="00D70C19">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sz w:val="28"/>
          <w:szCs w:val="28"/>
        </w:rPr>
      </w:pPr>
    </w:p>
    <w:p w:rsidR="00A70BC6" w:rsidRPr="005B2695" w:rsidRDefault="004F70DF" w:rsidP="00A70BC6">
      <w:pPr>
        <w:pBdr>
          <w:bottom w:val="none" w:sz="96" w:space="8" w:color="FFFFFF" w:frame="1"/>
        </w:pBdr>
        <w:ind w:left="540" w:firstLine="168"/>
        <w:jc w:val="both"/>
        <w:rPr>
          <w:sz w:val="28"/>
          <w:szCs w:val="28"/>
        </w:rPr>
      </w:pPr>
      <w:r w:rsidRPr="00B471B6">
        <w:rPr>
          <w:rStyle w:val="a6"/>
          <w:rFonts w:cs="Arial Unicode MS"/>
          <w:sz w:val="28"/>
          <w:szCs w:val="28"/>
        </w:rPr>
        <w:t>1.</w:t>
      </w:r>
      <w:r w:rsidR="00A70BC6">
        <w:rPr>
          <w:rStyle w:val="a6"/>
          <w:rFonts w:cs="Arial Unicode MS"/>
          <w:sz w:val="28"/>
          <w:szCs w:val="28"/>
          <w:lang w:val="uk-UA"/>
        </w:rPr>
        <w:t>6</w:t>
      </w:r>
      <w:r w:rsidRPr="00B471B6">
        <w:rPr>
          <w:rStyle w:val="a6"/>
          <w:rFonts w:cs="Arial Unicode MS"/>
          <w:sz w:val="28"/>
          <w:szCs w:val="28"/>
        </w:rPr>
        <w:t xml:space="preserve">. </w:t>
      </w:r>
      <w:r w:rsidR="00A70BC6" w:rsidRPr="005B2695">
        <w:rPr>
          <w:sz w:val="28"/>
          <w:szCs w:val="28"/>
        </w:rPr>
        <w:t>Заплановані результати навчання</w:t>
      </w:r>
    </w:p>
    <w:p w:rsidR="004F70DF" w:rsidRPr="00B471B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B471B6">
        <w:rPr>
          <w:rStyle w:val="a6"/>
          <w:rFonts w:cs="Arial Unicode MS"/>
          <w:sz w:val="28"/>
          <w:szCs w:val="28"/>
        </w:rPr>
        <w:t>Згідно з вимогами освітньо-</w:t>
      </w:r>
      <w:r w:rsidR="00680BB2">
        <w:rPr>
          <w:rStyle w:val="a6"/>
          <w:rFonts w:cs="Arial Unicode MS"/>
          <w:sz w:val="28"/>
          <w:szCs w:val="28"/>
          <w:lang w:val="uk-UA"/>
        </w:rPr>
        <w:t>наукової</w:t>
      </w:r>
      <w:r w:rsidRPr="00B471B6">
        <w:rPr>
          <w:rStyle w:val="a6"/>
          <w:rFonts w:cs="Arial Unicode MS"/>
          <w:sz w:val="28"/>
          <w:szCs w:val="28"/>
        </w:rPr>
        <w:t xml:space="preserve"> програми </w:t>
      </w:r>
      <w:r>
        <w:rPr>
          <w:rStyle w:val="a6"/>
          <w:rFonts w:cs="Arial Unicode MS"/>
          <w:sz w:val="28"/>
          <w:szCs w:val="28"/>
          <w:lang w:val="uk-UA"/>
        </w:rPr>
        <w:t>здобувачі</w:t>
      </w:r>
      <w:r w:rsidRPr="00B471B6">
        <w:rPr>
          <w:rStyle w:val="a6"/>
          <w:rFonts w:cs="Arial Unicode MS"/>
          <w:sz w:val="28"/>
          <w:szCs w:val="28"/>
        </w:rPr>
        <w:t xml:space="preserve"> повинні:</w:t>
      </w:r>
    </w:p>
    <w:p w:rsidR="004F70DF"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
          <w:bCs/>
          <w:i/>
          <w:iCs/>
          <w:sz w:val="28"/>
          <w:szCs w:val="28"/>
          <w:lang w:val="uk-UA"/>
        </w:rPr>
      </w:pPr>
      <w:r>
        <w:rPr>
          <w:rStyle w:val="a6"/>
          <w:rFonts w:cs="Arial Unicode MS"/>
          <w:b/>
          <w:bCs/>
          <w:i/>
          <w:iCs/>
          <w:sz w:val="28"/>
          <w:szCs w:val="28"/>
          <w:lang w:val="uk-UA"/>
        </w:rPr>
        <w:t xml:space="preserve">Демонструвати наступні загальні та спеціальні компетентності, а також програмні результати навчання: </w:t>
      </w: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 xml:space="preserve">ЗK01. Здатність до абстрактного мислення, аналізу та синтезу </w:t>
      </w:r>
    </w:p>
    <w:p w:rsidR="004F70DF"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 xml:space="preserve">ЗK02. Здатність до пошуку, оброблення та аналізу інформації з різних джерел </w:t>
      </w:r>
    </w:p>
    <w:p w:rsidR="004F70DF"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СК05. Здатність виявляти, ставити та вирішувати проблеми дослідницького характеру в сфері соціології, оцінювати та забезпечувати якість виконуваних досліджень.</w:t>
      </w: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СК06. Здатність дотримуватись етики досліджень, а також правил академічної доброчесності в наукових дослідженнях та науково-педагогічній діяльностіСК03. 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p w:rsidR="004F70DF" w:rsidRPr="00B471B6" w:rsidRDefault="004F70DF">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СK02.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w:t>
      </w:r>
    </w:p>
    <w:p w:rsidR="004F70DF" w:rsidRPr="00B471B6" w:rsidRDefault="004F70DF">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РН01. Мати передові концептуальні та методологічні знання з соціології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РН02. Вільно презентувати та обговорювати з фахівцями і нефахівцями результати досліджень, наукові та прикладні проблеми соціології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РН04. Планувати і виконувати прикладні та/або теоретичні дослідження з соціології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B471B6">
        <w:rPr>
          <w:rStyle w:val="a6"/>
          <w:rFonts w:cs="Arial Unicode MS"/>
          <w:bCs/>
          <w:iCs/>
          <w:sz w:val="28"/>
          <w:szCs w:val="28"/>
          <w:lang w:val="uk-UA"/>
        </w:rPr>
        <w:t xml:space="preserve">РН06. Переосмислити у процесі навчання наявне та створити нове цілісне знання та/або професійну практику і розв’язувати значущі науково-прикладні проблеми соціології з дотриманням норм академічної етики. </w:t>
      </w:r>
    </w:p>
    <w:p w:rsidR="004F70DF" w:rsidRPr="00B471B6"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Cs/>
          <w:iCs/>
          <w:sz w:val="28"/>
          <w:szCs w:val="28"/>
          <w:lang w:val="uk-UA"/>
        </w:rPr>
      </w:pPr>
      <w:r w:rsidRPr="000A3FD9">
        <w:rPr>
          <w:rStyle w:val="a6"/>
          <w:rFonts w:cs="Arial Unicode MS"/>
          <w:bCs/>
          <w:iCs/>
          <w:sz w:val="28"/>
          <w:szCs w:val="28"/>
          <w:lang w:val="uk-UA"/>
        </w:rPr>
        <w:t>РН07. Глибоко розуміти загальні принципи та методи соціально-поведінкових наук, а також методологію наукових досліджень, застосувати їх у власних дослідженнях у сфері соціології та у викладацькій практиці</w:t>
      </w:r>
    </w:p>
    <w:p w:rsidR="004F70DF"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rStyle w:val="a6"/>
          <w:rFonts w:cs="Arial Unicode MS"/>
          <w:b/>
          <w:bCs/>
          <w:i/>
          <w:iCs/>
          <w:sz w:val="28"/>
          <w:szCs w:val="28"/>
          <w:lang w:val="uk-UA"/>
        </w:rPr>
      </w:pPr>
    </w:p>
    <w:p w:rsidR="004F70DF" w:rsidRPr="000A3FD9" w:rsidRDefault="004F70DF" w:rsidP="00B471B6">
      <w:pPr>
        <w:pBdr>
          <w:top w:val="none" w:sz="0" w:space="0" w:color="auto"/>
          <w:left w:val="none" w:sz="0" w:space="0" w:color="auto"/>
          <w:bottom w:val="none" w:sz="0" w:space="0" w:color="auto"/>
          <w:right w:val="none" w:sz="0" w:space="0" w:color="auto"/>
          <w:bar w:val="none" w:sz="0" w:color="auto"/>
        </w:pBdr>
        <w:ind w:firstLine="540"/>
        <w:jc w:val="both"/>
        <w:rPr>
          <w:sz w:val="28"/>
          <w:szCs w:val="28"/>
          <w:lang w:val="uk-UA"/>
        </w:rPr>
      </w:pPr>
      <w:r w:rsidRPr="000A3FD9">
        <w:rPr>
          <w:rStyle w:val="a6"/>
          <w:rFonts w:cs="Arial Unicode MS"/>
          <w:b/>
          <w:bCs/>
          <w:i/>
          <w:iCs/>
          <w:sz w:val="28"/>
          <w:szCs w:val="28"/>
          <w:lang w:val="uk-UA"/>
        </w:rPr>
        <w:t>знати:</w:t>
      </w:r>
    </w:p>
    <w:p w:rsidR="004F70DF" w:rsidRPr="000A3FD9"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rPr>
          <w:lang w:val="uk-UA"/>
        </w:rPr>
      </w:pPr>
      <w:r w:rsidRPr="000A3FD9">
        <w:rPr>
          <w:rStyle w:val="a6"/>
          <w:rFonts w:cs="Arial Unicode MS"/>
          <w:lang w:val="uk-UA"/>
        </w:rPr>
        <w:t>основні соціологічні та суміжні теорії суспільства сучасності;</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тенденції еволюції соціології за останні двадцять років;</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основні загрози соціологічному теоретизуванню та соціологічній академічній та інтелектуальній автономії;</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пов’язаність історико-соціологічного матеріалу з сучасними тенденціями;</w:t>
      </w: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p>
    <w:p w:rsidR="004F70DF" w:rsidRPr="00452E26" w:rsidRDefault="004F70DF">
      <w:pPr>
        <w:pBdr>
          <w:top w:val="none" w:sz="0" w:space="0" w:color="auto"/>
          <w:left w:val="none" w:sz="0" w:space="0" w:color="auto"/>
          <w:bottom w:val="none" w:sz="0" w:space="0" w:color="auto"/>
          <w:right w:val="none" w:sz="0" w:space="0" w:color="auto"/>
          <w:bar w:val="none" w:sz="0" w:color="auto"/>
        </w:pBdr>
        <w:ind w:firstLine="540"/>
        <w:jc w:val="both"/>
        <w:rPr>
          <w:sz w:val="28"/>
          <w:szCs w:val="28"/>
        </w:rPr>
      </w:pPr>
      <w:r w:rsidRPr="00452E26">
        <w:rPr>
          <w:rStyle w:val="a6"/>
          <w:rFonts w:cs="Arial Unicode MS"/>
          <w:b/>
          <w:bCs/>
          <w:i/>
          <w:iCs/>
          <w:sz w:val="28"/>
          <w:szCs w:val="28"/>
        </w:rPr>
        <w:t>вміти</w:t>
      </w:r>
      <w:r w:rsidRPr="00452E26">
        <w:rPr>
          <w:rStyle w:val="a6"/>
          <w:rFonts w:cs="Arial Unicode MS"/>
          <w:sz w:val="28"/>
          <w:szCs w:val="28"/>
        </w:rPr>
        <w:t>:</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категоризувати концепцію як належну до тієї або іншої парадигми;</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відшукувати зв’язки між концепціями та теоріями;</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аналізувати консистентність та змістовність концепції, її понятійно-категоріального апарату та ідеї;</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ре- та деконструювати концептуальну логіку будь-якої сучасної концепції;</w:t>
      </w:r>
    </w:p>
    <w:p w:rsidR="004F70DF" w:rsidRPr="00452E26"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pPr>
      <w:r w:rsidRPr="00452E26">
        <w:rPr>
          <w:rStyle w:val="a6"/>
          <w:rFonts w:cs="Arial Unicode MS"/>
        </w:rPr>
        <w:t>будувати методологічні та емпіричні надбудови на фундаменті сучасних соціологічних теорій;</w:t>
      </w:r>
    </w:p>
    <w:p w:rsidR="004F70DF"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rPr>
          <w:rStyle w:val="a6"/>
          <w:rFonts w:cs="Arial Unicode MS"/>
        </w:rPr>
      </w:pPr>
      <w:r w:rsidRPr="00452E26">
        <w:rPr>
          <w:rStyle w:val="a6"/>
          <w:rFonts w:cs="Arial Unicode MS"/>
        </w:rPr>
        <w:t>використовувати напрацювання найсучасніших соціологічних теорій у своїх наукових дослідженнях.</w:t>
      </w:r>
    </w:p>
    <w:p w:rsidR="004F70DF" w:rsidRDefault="004F70DF">
      <w:pPr>
        <w:pStyle w:val="a4"/>
        <w:pBdr>
          <w:top w:val="none" w:sz="0" w:space="0" w:color="auto"/>
          <w:left w:val="none" w:sz="0" w:space="0" w:color="auto"/>
          <w:bottom w:val="none" w:sz="0" w:space="0" w:color="auto"/>
          <w:right w:val="none" w:sz="0" w:space="0" w:color="auto"/>
          <w:bar w:val="none" w:sz="0" w:color="auto"/>
        </w:pBdr>
        <w:tabs>
          <w:tab w:val="clear" w:pos="4677"/>
          <w:tab w:val="clear" w:pos="9355"/>
        </w:tabs>
        <w:ind w:firstLine="540"/>
        <w:jc w:val="both"/>
        <w:rPr>
          <w:rStyle w:val="a6"/>
          <w:rFonts w:cs="Arial Unicode MS"/>
        </w:rPr>
      </w:pPr>
    </w:p>
    <w:p w:rsidR="004F70DF" w:rsidRDefault="004F70DF">
      <w:pPr>
        <w:pBdr>
          <w:top w:val="none" w:sz="0" w:space="0" w:color="auto"/>
          <w:left w:val="none" w:sz="0" w:space="0" w:color="auto"/>
          <w:bottom w:val="none" w:sz="0" w:space="0" w:color="auto"/>
          <w:right w:val="none" w:sz="0" w:space="0" w:color="auto"/>
          <w:bar w:val="none" w:sz="0" w:color="auto"/>
        </w:pBdr>
        <w:tabs>
          <w:tab w:val="left" w:pos="284"/>
          <w:tab w:val="left" w:pos="567"/>
        </w:tabs>
        <w:jc w:val="both"/>
        <w:rPr>
          <w:sz w:val="28"/>
          <w:szCs w:val="28"/>
        </w:rPr>
      </w:pPr>
      <w:r>
        <w:rPr>
          <w:rStyle w:val="a6"/>
          <w:rFonts w:cs="Arial Unicode MS"/>
          <w:sz w:val="28"/>
          <w:szCs w:val="28"/>
        </w:rPr>
        <w:br w:type="page"/>
      </w:r>
    </w:p>
    <w:p w:rsidR="00A70BC6" w:rsidRPr="005B2695" w:rsidRDefault="00A70BC6" w:rsidP="00A70BC6">
      <w:pPr>
        <w:tabs>
          <w:tab w:val="left" w:pos="284"/>
          <w:tab w:val="left" w:pos="567"/>
        </w:tabs>
        <w:ind w:left="360"/>
        <w:jc w:val="center"/>
        <w:rPr>
          <w:b/>
          <w:bCs/>
          <w:sz w:val="28"/>
          <w:szCs w:val="28"/>
        </w:rPr>
      </w:pPr>
      <w:r w:rsidRPr="005B2695">
        <w:rPr>
          <w:b/>
          <w:bCs/>
          <w:sz w:val="28"/>
          <w:szCs w:val="28"/>
        </w:rPr>
        <w:lastRenderedPageBreak/>
        <w:t>2. Тематичний план навчальної дисципліни</w:t>
      </w:r>
    </w:p>
    <w:p w:rsidR="004F70DF" w:rsidRPr="007F4B8F" w:rsidRDefault="004F70D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rStyle w:val="a6"/>
          <w:rFonts w:cs="Arial Unicode MS"/>
          <w:b/>
          <w:bCs/>
          <w:sz w:val="28"/>
          <w:szCs w:val="28"/>
          <w:lang w:val="uk-UA"/>
        </w:rPr>
      </w:pPr>
      <w:r>
        <w:rPr>
          <w:rStyle w:val="a6"/>
          <w:rFonts w:cs="Arial Unicode MS"/>
          <w:b/>
          <w:bCs/>
          <w:sz w:val="28"/>
          <w:szCs w:val="28"/>
          <w:lang w:val="uk-UA"/>
        </w:rPr>
        <w:t xml:space="preserve">РОЗДІЛ </w:t>
      </w:r>
      <w:r>
        <w:rPr>
          <w:rStyle w:val="a6"/>
          <w:rFonts w:cs="Arial Unicode MS"/>
          <w:b/>
          <w:bCs/>
          <w:sz w:val="28"/>
          <w:szCs w:val="28"/>
        </w:rPr>
        <w:t>1. СОЦІОЛОГІЯ ПРО СЕБЕ ТА ПРО ЗНАННЯ</w:t>
      </w:r>
    </w:p>
    <w:p w:rsidR="004F70DF" w:rsidRPr="007F4B8F" w:rsidRDefault="004F70D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rStyle w:val="a6"/>
          <w:rFonts w:cs="Arial Unicode MS"/>
          <w:b/>
          <w:bCs/>
          <w:sz w:val="28"/>
          <w:szCs w:val="28"/>
          <w:lang w:val="uk-UA"/>
        </w:rPr>
      </w:pPr>
    </w:p>
    <w:p w:rsidR="004F70DF" w:rsidRPr="007F4B8F" w:rsidRDefault="004F70D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b/>
          <w:sz w:val="28"/>
          <w:szCs w:val="28"/>
          <w:lang w:val="uk-UA"/>
        </w:rPr>
      </w:pPr>
      <w:r w:rsidRPr="007F4B8F">
        <w:rPr>
          <w:rStyle w:val="a6"/>
          <w:rFonts w:cs="Arial Unicode MS"/>
          <w:b/>
          <w:bCs/>
          <w:sz w:val="28"/>
          <w:szCs w:val="28"/>
        </w:rPr>
        <w:t>Тема 1.</w:t>
      </w:r>
      <w:r w:rsidRPr="007F4B8F">
        <w:rPr>
          <w:rStyle w:val="a6"/>
          <w:rFonts w:cs="Arial Unicode MS"/>
          <w:b/>
          <w:sz w:val="28"/>
          <w:szCs w:val="28"/>
        </w:rPr>
        <w:t xml:space="preserve"> </w:t>
      </w:r>
      <w:r w:rsidRPr="007F4B8F">
        <w:rPr>
          <w:rStyle w:val="a6"/>
          <w:rFonts w:cs="Arial Unicode MS"/>
          <w:b/>
          <w:sz w:val="28"/>
          <w:szCs w:val="28"/>
          <w:lang w:val="uk-UA"/>
        </w:rPr>
        <w:t>Соціологія рефлексує</w:t>
      </w:r>
    </w:p>
    <w:p w:rsidR="004F70D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Проект «публічної соціології» Майкла Буравого. «Декомпозиція соціології» у виконаннії Ірвінга Луїса Горовітца. «Вперед до публічної соціальної науки» та рефлексія соціологічної критичності (Крейг Келхун). Дискусія Луї Шовеля з Майклом Буравим.</w:t>
      </w:r>
    </w:p>
    <w:p w:rsidR="004F70DF" w:rsidRPr="007F4B8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Функції соціології. Місія соціології (?). Можливості соціології в глобальному світі.</w:t>
      </w:r>
    </w:p>
    <w:p w:rsidR="004F70DF" w:rsidRPr="007F4B8F"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rPr>
      </w:pPr>
      <w:r>
        <w:rPr>
          <w:sz w:val="28"/>
          <w:szCs w:val="28"/>
          <w:lang w:val="uk-UA"/>
        </w:rPr>
        <w:t>Соціологія науки та соціологія соціології. Рендалл Коллінз: метатеоретизування та історична макросоціологія. Харрі Коллінз та його соціологія науки.</w:t>
      </w:r>
    </w:p>
    <w:p w:rsidR="004F70D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rPr>
      </w:pPr>
    </w:p>
    <w:p w:rsidR="004F70DF" w:rsidRPr="00BC4D96"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b/>
          <w:sz w:val="28"/>
          <w:szCs w:val="28"/>
          <w:lang w:val="uk-UA"/>
        </w:rPr>
      </w:pPr>
      <w:r w:rsidRPr="00BC4D96">
        <w:rPr>
          <w:b/>
          <w:sz w:val="28"/>
          <w:szCs w:val="28"/>
          <w:lang w:val="uk-UA"/>
        </w:rPr>
        <w:t>Тема 2. Соціологія знання в історичних варіаціях та проспекціях.</w:t>
      </w:r>
    </w:p>
    <w:p w:rsidR="004F70D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Соціологія знання та науки в сучасних варіаціях (Д. Блур, Барнс, Дж. Ло, Пол Джоріон, Карін Кнорр-Цетіна, Мартин Кущ). Даніель Леві про память в структурах знання. Л. Лейдерсдорфф про капіталізацію знання. Когнітивний і моральний релятивізм Стівена Майкла Лукса. Соціологія академічної діяльності Мішель Ламонт. Риторична, дискурсивна та гегемонічна організація суспільства за Ернесто Лакло.</w:t>
      </w:r>
      <w:r w:rsidRPr="00A57CB8">
        <w:rPr>
          <w:sz w:val="28"/>
          <w:szCs w:val="28"/>
          <w:lang w:val="uk-UA"/>
        </w:rPr>
        <w:t xml:space="preserve"> </w:t>
      </w:r>
    </w:p>
    <w:p w:rsidR="004F70DF" w:rsidRPr="00A57CB8"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 xml:space="preserve">Пояснення соціальної поведінки </w:t>
      </w:r>
      <w:r w:rsidRPr="007F4B8F">
        <w:rPr>
          <w:sz w:val="28"/>
          <w:szCs w:val="28"/>
        </w:rPr>
        <w:t xml:space="preserve">(Юн </w:t>
      </w:r>
      <w:r>
        <w:rPr>
          <w:sz w:val="28"/>
          <w:szCs w:val="28"/>
          <w:lang w:val="uk-UA"/>
        </w:rPr>
        <w:t>Е</w:t>
      </w:r>
      <w:r>
        <w:rPr>
          <w:sz w:val="28"/>
          <w:szCs w:val="28"/>
        </w:rPr>
        <w:t>льстер)</w:t>
      </w:r>
      <w:r>
        <w:rPr>
          <w:sz w:val="28"/>
          <w:szCs w:val="28"/>
          <w:lang w:val="uk-UA"/>
        </w:rPr>
        <w:t>.</w:t>
      </w:r>
    </w:p>
    <w:p w:rsidR="004F70DF" w:rsidRPr="00BC4D96"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Історична соціологія та теорія влади Майкла Манна. Історична соціологія Джона Холла.</w:t>
      </w:r>
    </w:p>
    <w:p w:rsidR="004F70DF" w:rsidRPr="00A665B4"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p>
    <w:p w:rsidR="004F70DF" w:rsidRPr="00BC4D96"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rStyle w:val="a6"/>
          <w:rFonts w:cs="Arial Unicode MS"/>
          <w:b/>
          <w:bCs/>
          <w:sz w:val="28"/>
          <w:szCs w:val="28"/>
          <w:lang w:val="uk-UA"/>
        </w:rPr>
      </w:pPr>
      <w:r>
        <w:rPr>
          <w:rStyle w:val="a6"/>
          <w:rFonts w:cs="Arial Unicode MS"/>
          <w:b/>
          <w:bCs/>
          <w:sz w:val="28"/>
          <w:szCs w:val="28"/>
          <w:lang w:val="uk-UA"/>
        </w:rPr>
        <w:t>РОЗДІЛ 2</w:t>
      </w:r>
      <w:r w:rsidRPr="00A665B4">
        <w:rPr>
          <w:rStyle w:val="a6"/>
          <w:rFonts w:cs="Arial Unicode MS"/>
          <w:b/>
          <w:bCs/>
          <w:sz w:val="28"/>
          <w:szCs w:val="28"/>
          <w:lang w:val="uk-UA"/>
        </w:rPr>
        <w:t xml:space="preserve">. </w:t>
      </w:r>
      <w:r>
        <w:rPr>
          <w:rStyle w:val="a6"/>
          <w:rFonts w:cs="Arial Unicode MS"/>
          <w:b/>
          <w:bCs/>
          <w:sz w:val="28"/>
          <w:szCs w:val="28"/>
          <w:lang w:val="uk-UA"/>
        </w:rPr>
        <w:t>СОЦІОЛОГІЧНА ПРОБЛЕМАТИЗАЦІЯ ГЛОБАЛЬНОГО КАПІТАЛІЗМУ</w:t>
      </w:r>
    </w:p>
    <w:p w:rsidR="004F70D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p>
    <w:p w:rsidR="004F70DF" w:rsidRPr="006D03C8"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b/>
          <w:sz w:val="28"/>
          <w:szCs w:val="28"/>
          <w:lang w:val="uk-UA"/>
        </w:rPr>
      </w:pPr>
      <w:r w:rsidRPr="006D03C8">
        <w:rPr>
          <w:b/>
          <w:sz w:val="28"/>
          <w:szCs w:val="28"/>
          <w:lang w:val="uk-UA"/>
        </w:rPr>
        <w:t>Тема 3. Соціологія глобалізації в глобальному світі.</w:t>
      </w:r>
    </w:p>
    <w:p w:rsidR="004F70DF" w:rsidRPr="00BC4D96"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Ульрих Бек та його концепція космополітизму. Крішна Бхаттачан та його дослідження локальних варіацій глобального світу. Мартін Елброу та бюрократичні структури в глобальному світі. «Глобальні громадяни» Джона Гавенти. Неомарксистський аналіз глобалізації Б.Ю. Кагарлицького. Ш. Ейзенштадт і порівняльні дослідеження глобального світу. Пітер Еванс та проблематизація справедливості, рівності та альтернативності глобалізації.</w:t>
      </w:r>
    </w:p>
    <w:p w:rsidR="004F70DF"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Варіації світ-системної теорії: Джованні Аррігі; пострадянські розробки світ-системної теорії Л. Грініна та А. Коротаєва. Нобеліати про світ-системну глобалізацїю: Джозеф Стігліц та Роберт Дж. Холтон.</w:t>
      </w:r>
    </w:p>
    <w:p w:rsidR="004F70DF"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p>
    <w:p w:rsidR="00A70BC6" w:rsidRDefault="00A70BC6">
      <w:pPr>
        <w:pBdr>
          <w:top w:val="none" w:sz="0" w:space="0" w:color="auto"/>
          <w:left w:val="none" w:sz="0" w:space="0" w:color="auto"/>
          <w:bottom w:val="none" w:sz="0" w:space="0" w:color="auto"/>
          <w:right w:val="none" w:sz="0" w:space="0" w:color="auto"/>
          <w:bar w:val="none" w:sz="0" w:color="auto"/>
        </w:pBdr>
        <w:rPr>
          <w:b/>
          <w:sz w:val="28"/>
          <w:szCs w:val="28"/>
          <w:lang w:val="uk-UA"/>
        </w:rPr>
      </w:pPr>
      <w:r>
        <w:rPr>
          <w:b/>
          <w:sz w:val="28"/>
          <w:szCs w:val="28"/>
          <w:lang w:val="uk-UA"/>
        </w:rPr>
        <w:br w:type="page"/>
      </w:r>
    </w:p>
    <w:p w:rsidR="004F70DF" w:rsidRPr="00452E26"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b/>
          <w:sz w:val="28"/>
          <w:szCs w:val="28"/>
          <w:lang w:val="uk-UA"/>
        </w:rPr>
      </w:pPr>
      <w:r w:rsidRPr="00452E26">
        <w:rPr>
          <w:b/>
          <w:sz w:val="28"/>
          <w:szCs w:val="28"/>
          <w:lang w:val="uk-UA"/>
        </w:rPr>
        <w:lastRenderedPageBreak/>
        <w:t>Тема 4. Соціологія політичних рухів та активізму.</w:t>
      </w:r>
    </w:p>
    <w:p w:rsidR="004F70DF" w:rsidRPr="00452E26"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Едвін Амента та Ненсі Аммерман про релігійні рухи. Кетлін Блі та гендерно-расові аспекти рухів. Патрісія Хілл Коллінз: досліджуючи гендер, расу та фемінізм. Проблематизація демократії та глобальності Донателлою делла Портою. Роль соціальної політики в рухах (</w:t>
      </w:r>
      <w:r w:rsidRPr="00A57CB8">
        <w:rPr>
          <w:sz w:val="28"/>
          <w:szCs w:val="28"/>
          <w:lang w:val="uk-UA"/>
        </w:rPr>
        <w:t>Дрю Халфманн</w:t>
      </w:r>
      <w:r>
        <w:rPr>
          <w:sz w:val="28"/>
          <w:szCs w:val="28"/>
          <w:lang w:val="uk-UA"/>
        </w:rPr>
        <w:t>). Постфордистські розробки</w:t>
      </w:r>
      <w:r w:rsidRPr="00452E26">
        <w:rPr>
          <w:sz w:val="28"/>
          <w:szCs w:val="28"/>
          <w:lang w:val="uk-UA"/>
        </w:rPr>
        <w:t xml:space="preserve"> Джон</w:t>
      </w:r>
      <w:r>
        <w:rPr>
          <w:sz w:val="28"/>
          <w:szCs w:val="28"/>
          <w:lang w:val="uk-UA"/>
        </w:rPr>
        <w:t>ом</w:t>
      </w:r>
      <w:r w:rsidRPr="00452E26">
        <w:rPr>
          <w:sz w:val="28"/>
          <w:szCs w:val="28"/>
          <w:lang w:val="uk-UA"/>
        </w:rPr>
        <w:t xml:space="preserve"> Холлоу</w:t>
      </w:r>
      <w:r>
        <w:rPr>
          <w:sz w:val="28"/>
          <w:szCs w:val="28"/>
          <w:lang w:val="uk-UA"/>
        </w:rPr>
        <w:t>еєм проблематики глобальностей, капіталізму та нових революцій. «Нова теорія» соціальних рухів Ральфа Ларкіна.</w:t>
      </w:r>
      <w:r w:rsidRPr="00452E26">
        <w:rPr>
          <w:sz w:val="28"/>
          <w:szCs w:val="28"/>
          <w:lang w:val="uk-UA"/>
        </w:rPr>
        <w:t xml:space="preserve"> </w:t>
      </w:r>
    </w:p>
    <w:p w:rsidR="004F70DF" w:rsidRPr="00452E26"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p>
    <w:p w:rsidR="004F70DF" w:rsidRPr="00197A90"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b/>
          <w:sz w:val="28"/>
          <w:szCs w:val="28"/>
          <w:lang w:val="uk-UA"/>
        </w:rPr>
      </w:pPr>
      <w:r w:rsidRPr="00197A90">
        <w:rPr>
          <w:b/>
          <w:sz w:val="28"/>
          <w:szCs w:val="28"/>
          <w:lang w:val="uk-UA"/>
        </w:rPr>
        <w:t>Тема 5. Комунікативні аспекти глобального капіталізму</w:t>
      </w:r>
    </w:p>
    <w:p w:rsidR="004F70DF"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 xml:space="preserve">Мережеві теорії соціальності </w:t>
      </w:r>
      <w:r>
        <w:rPr>
          <w:sz w:val="28"/>
          <w:szCs w:val="28"/>
        </w:rPr>
        <w:t xml:space="preserve">(Николас </w:t>
      </w:r>
      <w:r>
        <w:rPr>
          <w:sz w:val="28"/>
          <w:szCs w:val="28"/>
          <w:lang w:val="uk-UA"/>
        </w:rPr>
        <w:t>К</w:t>
      </w:r>
      <w:r>
        <w:rPr>
          <w:sz w:val="28"/>
          <w:szCs w:val="28"/>
        </w:rPr>
        <w:t>ристак</w:t>
      </w:r>
      <w:r>
        <w:rPr>
          <w:sz w:val="28"/>
          <w:szCs w:val="28"/>
          <w:lang w:val="uk-UA"/>
        </w:rPr>
        <w:t>і</w:t>
      </w:r>
      <w:r w:rsidRPr="007F4B8F">
        <w:rPr>
          <w:sz w:val="28"/>
          <w:szCs w:val="28"/>
        </w:rPr>
        <w:t>с)</w:t>
      </w:r>
      <w:r>
        <w:rPr>
          <w:sz w:val="28"/>
          <w:szCs w:val="28"/>
          <w:lang w:val="uk-UA"/>
        </w:rPr>
        <w:t>.</w:t>
      </w:r>
      <w:r w:rsidRPr="007F4B8F">
        <w:rPr>
          <w:sz w:val="28"/>
          <w:szCs w:val="28"/>
        </w:rPr>
        <w:t xml:space="preserve"> </w:t>
      </w:r>
    </w:p>
    <w:p w:rsidR="004F70DF" w:rsidRPr="00197A90"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Соціологія релігії в постсекулярному світі</w:t>
      </w:r>
      <w:r w:rsidRPr="00197A90">
        <w:rPr>
          <w:sz w:val="28"/>
          <w:szCs w:val="28"/>
          <w:lang w:val="uk-UA"/>
        </w:rPr>
        <w:t xml:space="preserve"> (Д</w:t>
      </w:r>
      <w:r>
        <w:rPr>
          <w:sz w:val="28"/>
          <w:szCs w:val="28"/>
          <w:lang w:val="uk-UA"/>
        </w:rPr>
        <w:t>еві</w:t>
      </w:r>
      <w:r w:rsidRPr="00197A90">
        <w:rPr>
          <w:sz w:val="28"/>
          <w:szCs w:val="28"/>
          <w:lang w:val="uk-UA"/>
        </w:rPr>
        <w:t xml:space="preserve">д Бромлей, Режи Дерикебур, Жан Сегюй, Рональд </w:t>
      </w:r>
      <w:r>
        <w:rPr>
          <w:sz w:val="28"/>
          <w:szCs w:val="28"/>
          <w:lang w:val="uk-UA"/>
        </w:rPr>
        <w:t>Енрот, Дание</w:t>
      </w:r>
      <w:r w:rsidRPr="00197A90">
        <w:rPr>
          <w:sz w:val="28"/>
          <w:szCs w:val="28"/>
          <w:lang w:val="uk-UA"/>
        </w:rPr>
        <w:t xml:space="preserve">ль </w:t>
      </w:r>
      <w:r>
        <w:rPr>
          <w:sz w:val="28"/>
          <w:szCs w:val="28"/>
          <w:lang w:val="uk-UA"/>
        </w:rPr>
        <w:t>Е</w:t>
      </w:r>
      <w:r w:rsidRPr="00197A90">
        <w:rPr>
          <w:sz w:val="28"/>
          <w:szCs w:val="28"/>
          <w:lang w:val="uk-UA"/>
        </w:rPr>
        <w:t>рвь</w:t>
      </w:r>
      <w:r>
        <w:rPr>
          <w:sz w:val="28"/>
          <w:szCs w:val="28"/>
          <w:lang w:val="uk-UA"/>
        </w:rPr>
        <w:t>є-Леже, Стефен Хант, Данні</w:t>
      </w:r>
      <w:r w:rsidRPr="00197A90">
        <w:rPr>
          <w:sz w:val="28"/>
          <w:szCs w:val="28"/>
          <w:lang w:val="uk-UA"/>
        </w:rPr>
        <w:t xml:space="preserve"> Й</w:t>
      </w:r>
      <w:r>
        <w:rPr>
          <w:sz w:val="28"/>
          <w:szCs w:val="28"/>
          <w:lang w:val="uk-UA"/>
        </w:rPr>
        <w:t>оргенсен, Стефен Кент, Янья Лаліч, Наталі</w:t>
      </w:r>
      <w:r w:rsidRPr="00197A90">
        <w:rPr>
          <w:sz w:val="28"/>
          <w:szCs w:val="28"/>
          <w:lang w:val="uk-UA"/>
        </w:rPr>
        <w:t xml:space="preserve"> Люка),</w:t>
      </w:r>
    </w:p>
    <w:p w:rsidR="004F70DF" w:rsidRPr="007F4B8F" w:rsidRDefault="004F70DF" w:rsidP="006D03C8">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rPr>
      </w:pPr>
      <w:r w:rsidRPr="007F4B8F">
        <w:rPr>
          <w:sz w:val="28"/>
          <w:szCs w:val="28"/>
        </w:rPr>
        <w:t xml:space="preserve">Кастельс </w:t>
      </w:r>
      <w:r>
        <w:rPr>
          <w:sz w:val="28"/>
          <w:szCs w:val="28"/>
          <w:lang w:val="uk-UA"/>
        </w:rPr>
        <w:t xml:space="preserve">та його мережева </w:t>
      </w:r>
      <w:r>
        <w:rPr>
          <w:sz w:val="28"/>
          <w:szCs w:val="28"/>
        </w:rPr>
        <w:t>концепц</w:t>
      </w:r>
      <w:r>
        <w:rPr>
          <w:sz w:val="28"/>
          <w:szCs w:val="28"/>
          <w:lang w:val="uk-UA"/>
        </w:rPr>
        <w:t>і</w:t>
      </w:r>
      <w:r w:rsidRPr="007F4B8F">
        <w:rPr>
          <w:sz w:val="28"/>
          <w:szCs w:val="28"/>
        </w:rPr>
        <w:t xml:space="preserve">я </w:t>
      </w:r>
      <w:r>
        <w:rPr>
          <w:sz w:val="28"/>
          <w:szCs w:val="28"/>
          <w:lang w:val="uk-UA"/>
        </w:rPr>
        <w:t>суспільства. Влада ідентичності. «Галактика Інтернет».</w:t>
      </w:r>
    </w:p>
    <w:p w:rsidR="004F70DF" w:rsidRPr="007F4B8F" w:rsidRDefault="004F70DF" w:rsidP="006D03C8">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rPr>
      </w:pPr>
    </w:p>
    <w:p w:rsidR="004F70DF" w:rsidRPr="00BC4D96"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rStyle w:val="a6"/>
          <w:rFonts w:cs="Arial Unicode MS"/>
          <w:b/>
          <w:bCs/>
          <w:sz w:val="28"/>
          <w:szCs w:val="28"/>
          <w:lang w:val="uk-UA"/>
        </w:rPr>
      </w:pPr>
      <w:r>
        <w:rPr>
          <w:rStyle w:val="a6"/>
          <w:rFonts w:cs="Arial Unicode MS"/>
          <w:b/>
          <w:bCs/>
          <w:sz w:val="28"/>
          <w:szCs w:val="28"/>
          <w:lang w:val="uk-UA"/>
        </w:rPr>
        <w:t>РОЗДІЛ 3</w:t>
      </w:r>
      <w:r w:rsidRPr="00BC4D96">
        <w:rPr>
          <w:rStyle w:val="a6"/>
          <w:rFonts w:cs="Arial Unicode MS"/>
          <w:b/>
          <w:bCs/>
          <w:sz w:val="28"/>
          <w:szCs w:val="28"/>
          <w:lang w:val="uk-UA"/>
        </w:rPr>
        <w:t xml:space="preserve">. </w:t>
      </w:r>
      <w:r>
        <w:rPr>
          <w:rStyle w:val="a6"/>
          <w:rFonts w:cs="Arial Unicode MS"/>
          <w:b/>
          <w:bCs/>
          <w:sz w:val="28"/>
          <w:szCs w:val="28"/>
          <w:lang w:val="uk-UA"/>
        </w:rPr>
        <w:t>ТЕОРЕТИЧНІ ПОШУКИ СОЦІОЛОГІЇ ХХІ СТОЛІТТЯ</w:t>
      </w:r>
    </w:p>
    <w:p w:rsidR="004F70D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p>
    <w:p w:rsidR="004F70DF" w:rsidRPr="00197A90" w:rsidRDefault="004F70DF" w:rsidP="00197A90">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b/>
          <w:sz w:val="28"/>
          <w:szCs w:val="28"/>
          <w:lang w:val="uk-UA"/>
        </w:rPr>
      </w:pPr>
      <w:r w:rsidRPr="00197A90">
        <w:rPr>
          <w:b/>
          <w:sz w:val="28"/>
          <w:szCs w:val="28"/>
          <w:lang w:val="uk-UA"/>
        </w:rPr>
        <w:t>Тема 6. Нові відповіді на головне питання соціології</w:t>
      </w:r>
    </w:p>
    <w:p w:rsidR="004F70DF" w:rsidRPr="000A3FD9" w:rsidRDefault="004F70DF" w:rsidP="00197A90">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sidRPr="007F4B8F">
        <w:rPr>
          <w:sz w:val="28"/>
          <w:szCs w:val="28"/>
        </w:rPr>
        <w:t xml:space="preserve">Р. Брубейкер </w:t>
      </w:r>
      <w:r>
        <w:rPr>
          <w:sz w:val="28"/>
          <w:szCs w:val="28"/>
          <w:lang w:val="uk-UA"/>
        </w:rPr>
        <w:t>про раціональності та ідентичності. П</w:t>
      </w:r>
      <w:r w:rsidRPr="007F4B8F">
        <w:rPr>
          <w:sz w:val="28"/>
          <w:szCs w:val="28"/>
        </w:rPr>
        <w:t>ам</w:t>
      </w:r>
      <w:r w:rsidRPr="00197A90">
        <w:rPr>
          <w:sz w:val="28"/>
          <w:szCs w:val="28"/>
        </w:rPr>
        <w:t>’</w:t>
      </w:r>
      <w:r w:rsidRPr="007F4B8F">
        <w:rPr>
          <w:sz w:val="28"/>
          <w:szCs w:val="28"/>
        </w:rPr>
        <w:t>ять в структурах соц</w:t>
      </w:r>
      <w:r>
        <w:rPr>
          <w:sz w:val="28"/>
          <w:szCs w:val="28"/>
          <w:lang w:val="uk-UA"/>
        </w:rPr>
        <w:t>і</w:t>
      </w:r>
      <w:r>
        <w:rPr>
          <w:sz w:val="28"/>
          <w:szCs w:val="28"/>
        </w:rPr>
        <w:t>ального (Пол Коннертон)</w:t>
      </w:r>
      <w:r>
        <w:rPr>
          <w:sz w:val="28"/>
          <w:szCs w:val="28"/>
          <w:lang w:val="uk-UA"/>
        </w:rPr>
        <w:t>. Антропологічні варіації</w:t>
      </w:r>
      <w:r w:rsidRPr="007F4B8F">
        <w:rPr>
          <w:sz w:val="28"/>
          <w:szCs w:val="28"/>
        </w:rPr>
        <w:t xml:space="preserve"> (М</w:t>
      </w:r>
      <w:r>
        <w:rPr>
          <w:sz w:val="28"/>
          <w:szCs w:val="28"/>
          <w:lang w:val="uk-UA"/>
        </w:rPr>
        <w:t>е</w:t>
      </w:r>
      <w:r w:rsidRPr="007F4B8F">
        <w:rPr>
          <w:sz w:val="28"/>
          <w:szCs w:val="28"/>
        </w:rPr>
        <w:t>р</w:t>
      </w:r>
      <w:r>
        <w:rPr>
          <w:sz w:val="28"/>
          <w:szCs w:val="28"/>
          <w:lang w:val="uk-UA"/>
        </w:rPr>
        <w:t>і</w:t>
      </w:r>
      <w:r>
        <w:rPr>
          <w:sz w:val="28"/>
          <w:szCs w:val="28"/>
        </w:rPr>
        <w:t xml:space="preserve"> Дуглас)</w:t>
      </w:r>
      <w:r>
        <w:rPr>
          <w:sz w:val="28"/>
          <w:szCs w:val="28"/>
          <w:lang w:val="uk-UA"/>
        </w:rPr>
        <w:t>. Конотації моралі та закону</w:t>
      </w:r>
      <w:r w:rsidRPr="007F4B8F">
        <w:rPr>
          <w:sz w:val="28"/>
          <w:szCs w:val="28"/>
        </w:rPr>
        <w:t xml:space="preserve"> (Трой Дастер)</w:t>
      </w:r>
      <w:r>
        <w:rPr>
          <w:sz w:val="28"/>
          <w:szCs w:val="28"/>
          <w:lang w:val="uk-UA"/>
        </w:rPr>
        <w:t>. Сила «слабких звязків»</w:t>
      </w:r>
      <w:r w:rsidRPr="00A57CB8">
        <w:rPr>
          <w:sz w:val="28"/>
          <w:szCs w:val="28"/>
          <w:lang w:val="uk-UA"/>
        </w:rPr>
        <w:t xml:space="preserve"> (Марк Грановеттер)</w:t>
      </w:r>
      <w:r>
        <w:rPr>
          <w:sz w:val="28"/>
          <w:szCs w:val="28"/>
          <w:lang w:val="uk-UA"/>
        </w:rPr>
        <w:t>.</w:t>
      </w:r>
      <w:r w:rsidRPr="00A57CB8">
        <w:rPr>
          <w:sz w:val="28"/>
          <w:szCs w:val="28"/>
          <w:lang w:val="uk-UA"/>
        </w:rPr>
        <w:t xml:space="preserve"> </w:t>
      </w:r>
      <w:r>
        <w:rPr>
          <w:sz w:val="28"/>
          <w:szCs w:val="28"/>
          <w:lang w:val="uk-UA"/>
        </w:rPr>
        <w:t>С</w:t>
      </w:r>
      <w:r w:rsidRPr="007F4B8F">
        <w:rPr>
          <w:sz w:val="28"/>
          <w:szCs w:val="28"/>
        </w:rPr>
        <w:t>onvers</w:t>
      </w:r>
      <w:r>
        <w:rPr>
          <w:sz w:val="28"/>
          <w:szCs w:val="28"/>
        </w:rPr>
        <w:t>ation</w:t>
      </w:r>
      <w:r w:rsidRPr="00A57CB8">
        <w:rPr>
          <w:sz w:val="28"/>
          <w:szCs w:val="28"/>
          <w:lang w:val="uk-UA"/>
        </w:rPr>
        <w:t xml:space="preserve"> </w:t>
      </w:r>
      <w:r>
        <w:rPr>
          <w:sz w:val="28"/>
          <w:szCs w:val="28"/>
        </w:rPr>
        <w:t>analysis</w:t>
      </w:r>
      <w:r w:rsidRPr="00A57CB8">
        <w:rPr>
          <w:sz w:val="28"/>
          <w:szCs w:val="28"/>
          <w:lang w:val="uk-UA"/>
        </w:rPr>
        <w:t xml:space="preserve"> (Джон Херитейдж)</w:t>
      </w:r>
      <w:r>
        <w:rPr>
          <w:sz w:val="28"/>
          <w:szCs w:val="28"/>
          <w:lang w:val="uk-UA"/>
        </w:rPr>
        <w:t>.</w:t>
      </w:r>
      <w:r w:rsidRPr="00A57CB8">
        <w:rPr>
          <w:sz w:val="28"/>
          <w:szCs w:val="28"/>
          <w:lang w:val="uk-UA"/>
        </w:rPr>
        <w:t xml:space="preserve"> </w:t>
      </w:r>
      <w:r>
        <w:rPr>
          <w:sz w:val="28"/>
          <w:szCs w:val="28"/>
          <w:lang w:val="uk-UA"/>
        </w:rPr>
        <w:t>Роль соціального капіталу</w:t>
      </w:r>
      <w:r w:rsidRPr="000A3FD9">
        <w:rPr>
          <w:sz w:val="28"/>
          <w:szCs w:val="28"/>
          <w:lang w:val="uk-UA"/>
        </w:rPr>
        <w:t xml:space="preserve"> (Нан Л</w:t>
      </w:r>
      <w:r>
        <w:rPr>
          <w:sz w:val="28"/>
          <w:szCs w:val="28"/>
          <w:lang w:val="uk-UA"/>
        </w:rPr>
        <w:t>і</w:t>
      </w:r>
      <w:r w:rsidRPr="000A3FD9">
        <w:rPr>
          <w:sz w:val="28"/>
          <w:szCs w:val="28"/>
          <w:lang w:val="uk-UA"/>
        </w:rPr>
        <w:t xml:space="preserve">н), </w:t>
      </w:r>
    </w:p>
    <w:p w:rsidR="004F70DF" w:rsidRPr="00197A90" w:rsidRDefault="004F70DF" w:rsidP="00BC4D96">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Акторно-мережева теорія (</w:t>
      </w:r>
      <w:r w:rsidRPr="007F4B8F">
        <w:rPr>
          <w:sz w:val="28"/>
          <w:szCs w:val="28"/>
        </w:rPr>
        <w:t>Джон Ло, Мишель Каллон, Бруно Латур</w:t>
      </w:r>
      <w:r>
        <w:rPr>
          <w:sz w:val="28"/>
          <w:szCs w:val="28"/>
          <w:lang w:val="uk-UA"/>
        </w:rPr>
        <w:t>)</w:t>
      </w:r>
      <w:r>
        <w:rPr>
          <w:sz w:val="28"/>
          <w:szCs w:val="28"/>
        </w:rPr>
        <w:t xml:space="preserve"> – ANT</w:t>
      </w:r>
      <w:r>
        <w:rPr>
          <w:sz w:val="28"/>
          <w:szCs w:val="28"/>
          <w:lang w:val="uk-UA"/>
        </w:rPr>
        <w:t>. Трансформації теорій практик (</w:t>
      </w:r>
      <w:r w:rsidRPr="00197A90">
        <w:rPr>
          <w:sz w:val="28"/>
          <w:szCs w:val="28"/>
          <w:lang w:val="uk-UA"/>
        </w:rPr>
        <w:t>Де Серто, Макинтайр, Болтанск</w:t>
      </w:r>
      <w:r>
        <w:rPr>
          <w:sz w:val="28"/>
          <w:szCs w:val="28"/>
          <w:lang w:val="uk-UA"/>
        </w:rPr>
        <w:t>і</w:t>
      </w:r>
      <w:r w:rsidRPr="00197A90">
        <w:rPr>
          <w:sz w:val="28"/>
          <w:szCs w:val="28"/>
          <w:lang w:val="uk-UA"/>
        </w:rPr>
        <w:t xml:space="preserve"> </w:t>
      </w:r>
      <w:r>
        <w:rPr>
          <w:sz w:val="28"/>
          <w:szCs w:val="28"/>
          <w:lang w:val="uk-UA"/>
        </w:rPr>
        <w:t>й</w:t>
      </w:r>
      <w:r w:rsidRPr="00197A90">
        <w:rPr>
          <w:sz w:val="28"/>
          <w:szCs w:val="28"/>
          <w:lang w:val="uk-UA"/>
        </w:rPr>
        <w:t xml:space="preserve"> Тевено</w:t>
      </w:r>
      <w:r>
        <w:rPr>
          <w:sz w:val="28"/>
          <w:szCs w:val="28"/>
          <w:lang w:val="uk-UA"/>
        </w:rPr>
        <w:t>). Роль емоцій в соціальній поведінці та взаємодії</w:t>
      </w:r>
      <w:r w:rsidRPr="00197A90">
        <w:rPr>
          <w:sz w:val="28"/>
          <w:szCs w:val="28"/>
          <w:lang w:val="uk-UA"/>
        </w:rPr>
        <w:t xml:space="preserve"> (Ф</w:t>
      </w:r>
      <w:r>
        <w:rPr>
          <w:sz w:val="28"/>
          <w:szCs w:val="28"/>
          <w:lang w:val="uk-UA"/>
        </w:rPr>
        <w:t>ранческо Альбероні, Арлі</w:t>
      </w:r>
      <w:r w:rsidRPr="00197A90">
        <w:rPr>
          <w:sz w:val="28"/>
          <w:szCs w:val="28"/>
          <w:lang w:val="uk-UA"/>
        </w:rPr>
        <w:t xml:space="preserve"> Рассел Хохшильд, </w:t>
      </w:r>
      <w:r>
        <w:rPr>
          <w:sz w:val="28"/>
          <w:szCs w:val="28"/>
          <w:lang w:val="uk-UA"/>
        </w:rPr>
        <w:t>Є</w:t>
      </w:r>
      <w:r w:rsidRPr="00197A90">
        <w:rPr>
          <w:sz w:val="28"/>
          <w:szCs w:val="28"/>
          <w:lang w:val="uk-UA"/>
        </w:rPr>
        <w:t xml:space="preserve">ва </w:t>
      </w:r>
      <w:r>
        <w:rPr>
          <w:sz w:val="28"/>
          <w:szCs w:val="28"/>
          <w:lang w:val="uk-UA"/>
        </w:rPr>
        <w:t>Іллуз).</w:t>
      </w:r>
    </w:p>
    <w:p w:rsidR="004F70DF" w:rsidRPr="00197A90"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К</w:t>
      </w:r>
      <w:r>
        <w:rPr>
          <w:sz w:val="28"/>
          <w:szCs w:val="28"/>
        </w:rPr>
        <w:t>ультуральн</w:t>
      </w:r>
      <w:r>
        <w:rPr>
          <w:sz w:val="28"/>
          <w:szCs w:val="28"/>
          <w:lang w:val="uk-UA"/>
        </w:rPr>
        <w:t>и</w:t>
      </w:r>
      <w:r>
        <w:rPr>
          <w:sz w:val="28"/>
          <w:szCs w:val="28"/>
        </w:rPr>
        <w:t>й анал</w:t>
      </w:r>
      <w:r>
        <w:rPr>
          <w:sz w:val="28"/>
          <w:szCs w:val="28"/>
          <w:lang w:val="uk-UA"/>
        </w:rPr>
        <w:t>і</w:t>
      </w:r>
      <w:r w:rsidRPr="007F4B8F">
        <w:rPr>
          <w:sz w:val="28"/>
          <w:szCs w:val="28"/>
        </w:rPr>
        <w:t xml:space="preserve">з </w:t>
      </w:r>
      <w:r>
        <w:rPr>
          <w:sz w:val="28"/>
          <w:szCs w:val="28"/>
          <w:lang w:val="uk-UA"/>
        </w:rPr>
        <w:t>суспільних рухів</w:t>
      </w:r>
      <w:r w:rsidRPr="007F4B8F">
        <w:rPr>
          <w:sz w:val="28"/>
          <w:szCs w:val="28"/>
        </w:rPr>
        <w:t xml:space="preserve"> </w:t>
      </w:r>
      <w:r>
        <w:rPr>
          <w:sz w:val="28"/>
          <w:szCs w:val="28"/>
          <w:lang w:val="uk-UA"/>
        </w:rPr>
        <w:t>та</w:t>
      </w:r>
      <w:r w:rsidRPr="007F4B8F">
        <w:rPr>
          <w:sz w:val="28"/>
          <w:szCs w:val="28"/>
        </w:rPr>
        <w:t xml:space="preserve"> </w:t>
      </w:r>
      <w:r>
        <w:rPr>
          <w:sz w:val="28"/>
          <w:szCs w:val="28"/>
        </w:rPr>
        <w:t>моральности Джеймса М. Джаспера</w:t>
      </w:r>
      <w:r>
        <w:rPr>
          <w:sz w:val="28"/>
          <w:szCs w:val="28"/>
          <w:lang w:val="uk-UA"/>
        </w:rPr>
        <w:t>. Дослідження смаків та мереж</w:t>
      </w:r>
      <w:r>
        <w:rPr>
          <w:sz w:val="28"/>
          <w:szCs w:val="28"/>
        </w:rPr>
        <w:t xml:space="preserve"> Омара Л</w:t>
      </w:r>
      <w:r>
        <w:rPr>
          <w:sz w:val="28"/>
          <w:szCs w:val="28"/>
          <w:lang w:val="uk-UA"/>
        </w:rPr>
        <w:t>і</w:t>
      </w:r>
      <w:r>
        <w:rPr>
          <w:sz w:val="28"/>
          <w:szCs w:val="28"/>
        </w:rPr>
        <w:t>зардо</w:t>
      </w:r>
      <w:r>
        <w:rPr>
          <w:sz w:val="28"/>
          <w:szCs w:val="28"/>
          <w:lang w:val="uk-UA"/>
        </w:rPr>
        <w:t>.</w:t>
      </w:r>
    </w:p>
    <w:p w:rsidR="004F70DF" w:rsidRPr="007F4B8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rPr>
      </w:pPr>
    </w:p>
    <w:p w:rsidR="004F70DF" w:rsidRPr="00197A90"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b/>
          <w:sz w:val="28"/>
          <w:szCs w:val="28"/>
          <w:lang w:val="uk-UA"/>
        </w:rPr>
      </w:pPr>
      <w:r w:rsidRPr="00197A90">
        <w:rPr>
          <w:b/>
          <w:sz w:val="28"/>
          <w:szCs w:val="28"/>
          <w:lang w:val="uk-UA"/>
        </w:rPr>
        <w:t>Тема 7. Соціологічні інсайти</w:t>
      </w:r>
      <w:r>
        <w:rPr>
          <w:b/>
          <w:sz w:val="28"/>
          <w:szCs w:val="28"/>
          <w:lang w:val="uk-UA"/>
        </w:rPr>
        <w:t xml:space="preserve"> в нетрадиційні для соціології царини</w:t>
      </w:r>
      <w:r w:rsidRPr="00197A90">
        <w:rPr>
          <w:b/>
          <w:sz w:val="28"/>
          <w:szCs w:val="28"/>
          <w:lang w:val="uk-UA"/>
        </w:rPr>
        <w:t>.</w:t>
      </w:r>
    </w:p>
    <w:p w:rsidR="004F70DF"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 xml:space="preserve">Публічність та приватність Р. Сеннета. Відтворення материнства Ненсі Чодороу. Соціологія спорту Ерика Даннінга. Пошуки методології раціонального вибору Дієго Гамбетти. Фукоїстські розвідки пенітенціарного порядку та соціального контролю Девіда Гарланда. Пошук агенту Найджелом Гілбертом. </w:t>
      </w:r>
      <w:r>
        <w:rPr>
          <w:sz w:val="28"/>
          <w:szCs w:val="28"/>
          <w:lang w:val="en-US"/>
        </w:rPr>
        <w:t>P</w:t>
      </w:r>
      <w:r w:rsidRPr="007F4B8F">
        <w:rPr>
          <w:sz w:val="28"/>
          <w:szCs w:val="28"/>
        </w:rPr>
        <w:t>ax</w:t>
      </w:r>
      <w:r w:rsidRPr="00A57CB8">
        <w:rPr>
          <w:sz w:val="28"/>
          <w:szCs w:val="28"/>
          <w:lang w:val="uk-UA"/>
        </w:rPr>
        <w:t xml:space="preserve"> </w:t>
      </w:r>
      <w:r w:rsidRPr="007F4B8F">
        <w:rPr>
          <w:sz w:val="28"/>
          <w:szCs w:val="28"/>
        </w:rPr>
        <w:t>technica</w:t>
      </w:r>
      <w:r w:rsidRPr="00A57CB8">
        <w:rPr>
          <w:sz w:val="28"/>
          <w:szCs w:val="28"/>
          <w:lang w:val="uk-UA"/>
        </w:rPr>
        <w:t xml:space="preserve"> Ф</w:t>
      </w:r>
      <w:r>
        <w:rPr>
          <w:sz w:val="28"/>
          <w:szCs w:val="28"/>
          <w:lang w:val="uk-UA"/>
        </w:rPr>
        <w:t>і</w:t>
      </w:r>
      <w:r w:rsidRPr="00A57CB8">
        <w:rPr>
          <w:sz w:val="28"/>
          <w:szCs w:val="28"/>
          <w:lang w:val="uk-UA"/>
        </w:rPr>
        <w:t>л</w:t>
      </w:r>
      <w:r>
        <w:rPr>
          <w:sz w:val="28"/>
          <w:szCs w:val="28"/>
          <w:lang w:val="uk-UA"/>
        </w:rPr>
        <w:t>і</w:t>
      </w:r>
      <w:r w:rsidRPr="00A57CB8">
        <w:rPr>
          <w:sz w:val="28"/>
          <w:szCs w:val="28"/>
          <w:lang w:val="uk-UA"/>
        </w:rPr>
        <w:t xml:space="preserve">ппа Ховарда, </w:t>
      </w:r>
    </w:p>
    <w:p w:rsidR="004F70DF" w:rsidRPr="00A57CB8"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Pr>
          <w:sz w:val="28"/>
          <w:szCs w:val="28"/>
          <w:lang w:val="uk-UA"/>
        </w:rPr>
        <w:t>Я</w:t>
      </w:r>
      <w:r w:rsidRPr="00A57CB8">
        <w:rPr>
          <w:sz w:val="28"/>
          <w:szCs w:val="28"/>
          <w:lang w:val="uk-UA"/>
        </w:rPr>
        <w:t>, м</w:t>
      </w:r>
      <w:r>
        <w:rPr>
          <w:sz w:val="28"/>
          <w:szCs w:val="28"/>
          <w:lang w:val="uk-UA"/>
        </w:rPr>
        <w:t>и</w:t>
      </w:r>
      <w:r w:rsidRPr="00A57CB8">
        <w:rPr>
          <w:sz w:val="28"/>
          <w:szCs w:val="28"/>
          <w:lang w:val="uk-UA"/>
        </w:rPr>
        <w:t xml:space="preserve"> </w:t>
      </w:r>
      <w:r>
        <w:rPr>
          <w:sz w:val="28"/>
          <w:szCs w:val="28"/>
          <w:lang w:val="uk-UA"/>
        </w:rPr>
        <w:t xml:space="preserve">та влада </w:t>
      </w:r>
      <w:r w:rsidRPr="00A57CB8">
        <w:rPr>
          <w:sz w:val="28"/>
          <w:szCs w:val="28"/>
          <w:lang w:val="uk-UA"/>
        </w:rPr>
        <w:t>(Аксель Хоннет)</w:t>
      </w:r>
      <w:r>
        <w:rPr>
          <w:sz w:val="28"/>
          <w:szCs w:val="28"/>
          <w:lang w:val="uk-UA"/>
        </w:rPr>
        <w:t>.</w:t>
      </w:r>
    </w:p>
    <w:p w:rsidR="004F70DF" w:rsidRPr="00197A90" w:rsidRDefault="004F70DF" w:rsidP="007F4B8F">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sz w:val="28"/>
          <w:szCs w:val="28"/>
          <w:lang w:val="uk-UA"/>
        </w:rPr>
      </w:pPr>
      <w:r w:rsidRPr="00197A90">
        <w:rPr>
          <w:sz w:val="28"/>
          <w:szCs w:val="28"/>
          <w:lang w:val="uk-UA"/>
        </w:rPr>
        <w:t xml:space="preserve">«Контейнерні» та «позаконтейнерні» соціології: </w:t>
      </w:r>
      <w:r w:rsidRPr="00A57CB8">
        <w:rPr>
          <w:sz w:val="28"/>
          <w:szCs w:val="28"/>
          <w:lang w:val="uk-UA"/>
        </w:rPr>
        <w:t>Д</w:t>
      </w:r>
      <w:r w:rsidRPr="00197A90">
        <w:rPr>
          <w:sz w:val="28"/>
          <w:szCs w:val="28"/>
          <w:lang w:val="uk-UA"/>
        </w:rPr>
        <w:t>і</w:t>
      </w:r>
      <w:r w:rsidRPr="00A57CB8">
        <w:rPr>
          <w:sz w:val="28"/>
          <w:szCs w:val="28"/>
          <w:lang w:val="uk-UA"/>
        </w:rPr>
        <w:t xml:space="preserve">панкар Гупта </w:t>
      </w:r>
      <w:r w:rsidRPr="00197A90">
        <w:rPr>
          <w:sz w:val="28"/>
          <w:szCs w:val="28"/>
          <w:lang w:val="uk-UA"/>
        </w:rPr>
        <w:t>та його концепція локального індійського модерну; неоальюссеріанство Марти Харнеккер в умовах Чилі; Агнеш Хеллер та угорський неомарксизм; Канча Ілайя та рефлексія Індії; Самуель Хейльман про життя синагоги.</w:t>
      </w:r>
    </w:p>
    <w:p w:rsidR="004F70DF" w:rsidRPr="00A57CB8" w:rsidRDefault="004F70DF">
      <w:pPr>
        <w:pBdr>
          <w:top w:val="none" w:sz="0" w:space="0" w:color="auto"/>
          <w:left w:val="none" w:sz="0" w:space="0" w:color="auto"/>
          <w:bottom w:val="none" w:sz="0" w:space="0" w:color="auto"/>
          <w:right w:val="none" w:sz="0" w:space="0" w:color="auto"/>
          <w:bar w:val="none" w:sz="0" w:color="auto"/>
        </w:pBdr>
        <w:ind w:left="1440" w:hanging="1440"/>
        <w:rPr>
          <w:sz w:val="28"/>
          <w:szCs w:val="28"/>
          <w:lang w:val="uk-UA"/>
        </w:rPr>
      </w:pPr>
      <w:r w:rsidRPr="00A57CB8">
        <w:rPr>
          <w:rStyle w:val="a6"/>
          <w:rFonts w:cs="Arial Unicode MS"/>
          <w:sz w:val="28"/>
          <w:szCs w:val="28"/>
          <w:lang w:val="uk-UA"/>
        </w:rPr>
        <w:t xml:space="preserve">    </w:t>
      </w:r>
    </w:p>
    <w:p w:rsidR="004F70DF" w:rsidRPr="00197A90" w:rsidRDefault="004F70DF" w:rsidP="00197A90">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197A90">
        <w:rPr>
          <w:rStyle w:val="a6"/>
          <w:rFonts w:cs="Arial Unicode MS"/>
          <w:b/>
          <w:bCs/>
          <w:sz w:val="28"/>
          <w:szCs w:val="28"/>
        </w:rPr>
        <w:t xml:space="preserve">РОЗДІЛ </w:t>
      </w:r>
      <w:r>
        <w:rPr>
          <w:rStyle w:val="a6"/>
          <w:rFonts w:cs="Arial Unicode MS"/>
          <w:b/>
          <w:bCs/>
          <w:sz w:val="28"/>
          <w:szCs w:val="28"/>
          <w:lang w:val="uk-UA"/>
        </w:rPr>
        <w:t>4</w:t>
      </w:r>
      <w:r w:rsidRPr="00197A90">
        <w:rPr>
          <w:rStyle w:val="a6"/>
          <w:rFonts w:cs="Arial Unicode MS"/>
          <w:b/>
          <w:bCs/>
          <w:sz w:val="28"/>
          <w:szCs w:val="28"/>
        </w:rPr>
        <w:t>: СОЦІОЛОГІЧНІ ДОСЛІДЖЕННЯ КУЛЬТУРИ.</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rPr>
      </w:pPr>
      <w:r w:rsidRPr="00197A90">
        <w:rPr>
          <w:rStyle w:val="a6"/>
          <w:rFonts w:cs="Arial Unicode MS"/>
          <w:b/>
          <w:sz w:val="28"/>
          <w:szCs w:val="28"/>
        </w:rPr>
        <w:t xml:space="preserve">Тема </w:t>
      </w:r>
      <w:r w:rsidRPr="00197A90">
        <w:rPr>
          <w:rStyle w:val="a6"/>
          <w:rFonts w:cs="Arial Unicode MS"/>
          <w:b/>
          <w:sz w:val="28"/>
          <w:szCs w:val="28"/>
          <w:lang w:val="uk-UA"/>
        </w:rPr>
        <w:t>8</w:t>
      </w:r>
      <w:r w:rsidRPr="00197A90">
        <w:rPr>
          <w:rStyle w:val="a6"/>
          <w:rFonts w:cs="Arial Unicode MS"/>
          <w:b/>
          <w:sz w:val="28"/>
          <w:szCs w:val="28"/>
        </w:rPr>
        <w:t>. Методологія дослідження культури в сучасній соціології.</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7A90">
        <w:rPr>
          <w:rStyle w:val="a6"/>
          <w:rFonts w:cs="Arial Unicode MS"/>
          <w:iCs/>
          <w:sz w:val="28"/>
          <w:szCs w:val="28"/>
        </w:rPr>
        <w:lastRenderedPageBreak/>
        <w:t xml:space="preserve">Множинність пізнавально-пояснювальних конструкцій. Масштабні історико-культурних конфігурацій (цивілізацій, глобальність, транснаціональність). Культурні локальності (регіональні, етнічні, гендерні, естетичні  тощо). П. Бурдьо: культурне продукування в соціологічній рефлексії.  Культурсоціологія Дж. Александер: пізнання смислової побудови світу.  </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7A90">
        <w:rPr>
          <w:rStyle w:val="a6"/>
          <w:rFonts w:cs="Arial Unicode MS"/>
          <w:sz w:val="28"/>
          <w:szCs w:val="28"/>
        </w:rPr>
        <w:t>Питання лекції:</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7A90">
        <w:rPr>
          <w:rStyle w:val="a6"/>
          <w:rFonts w:cs="Arial Unicode MS"/>
          <w:sz w:val="28"/>
          <w:szCs w:val="28"/>
        </w:rPr>
        <w:t>1. Актуальний соціологічний дискурс про культуру: концептуальне розмаїття.</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7A90">
        <w:rPr>
          <w:rStyle w:val="a6"/>
          <w:rFonts w:cs="Arial Unicode MS"/>
          <w:sz w:val="28"/>
          <w:szCs w:val="28"/>
        </w:rPr>
        <w:t>2. Соціологія культури в традиції П. Бурдьо.</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7A90">
        <w:rPr>
          <w:rStyle w:val="a6"/>
          <w:rFonts w:cs="Arial Unicode MS"/>
          <w:sz w:val="28"/>
          <w:szCs w:val="28"/>
        </w:rPr>
        <w:t>3. Культур-соціологія Дж. Александера.</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rPr>
      </w:pPr>
      <w:r w:rsidRPr="00197A90">
        <w:rPr>
          <w:rStyle w:val="a6"/>
          <w:rFonts w:cs="Arial Unicode MS"/>
          <w:b/>
          <w:sz w:val="28"/>
          <w:szCs w:val="28"/>
        </w:rPr>
        <w:t xml:space="preserve">Тема  </w:t>
      </w:r>
      <w:r w:rsidRPr="00197A90">
        <w:rPr>
          <w:rStyle w:val="a6"/>
          <w:rFonts w:cs="Arial Unicode MS"/>
          <w:b/>
          <w:sz w:val="28"/>
          <w:szCs w:val="28"/>
          <w:lang w:val="uk-UA"/>
        </w:rPr>
        <w:t>9</w:t>
      </w:r>
      <w:r w:rsidRPr="00197A90">
        <w:rPr>
          <w:rStyle w:val="a6"/>
          <w:rFonts w:cs="Arial Unicode MS"/>
          <w:b/>
          <w:sz w:val="28"/>
          <w:szCs w:val="28"/>
        </w:rPr>
        <w:t>. Культура та влада</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7A90">
        <w:rPr>
          <w:rStyle w:val="a6"/>
          <w:rFonts w:cs="Arial Unicode MS"/>
          <w:iCs/>
          <w:sz w:val="28"/>
          <w:szCs w:val="28"/>
        </w:rPr>
        <w:t>Концептуальні орієнтири інтерпретації зв’язків культури та влади. Легітимність як культурний феномен. Комунікація і влада: конструювання повідомлення, інтерпретація, соціальний контроль. Ритуали та перформативні акти. Владні імплікації презентації самості. Культура й влада як виміри публічної сфери, культурних інституцій, політичних доктрин, освіти та навчання. Культурна гегемонія та спротив. Полікультурний світ в перспективі стосунків культури та влади. Соціальні розрізнення (клас, раса й етнічність, гендер) на перетині культури та влади. Культурні механізми влади: концепція, витоки, практика застосування.</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197A90">
        <w:rPr>
          <w:rStyle w:val="a6"/>
          <w:rFonts w:cs="Arial Unicode MS"/>
          <w:sz w:val="28"/>
          <w:szCs w:val="28"/>
        </w:rPr>
        <w:t>Питання лекції:</w:t>
      </w:r>
    </w:p>
    <w:p w:rsidR="004F70DF" w:rsidRPr="00197A90" w:rsidRDefault="004F70DF">
      <w:pPr>
        <w:numPr>
          <w:ilvl w:val="0"/>
          <w:numId w:val="8"/>
        </w:numPr>
        <w:pBdr>
          <w:top w:val="none" w:sz="0" w:space="0" w:color="auto"/>
          <w:left w:val="none" w:sz="0" w:space="0" w:color="auto"/>
          <w:bottom w:val="none" w:sz="0" w:space="0" w:color="auto"/>
          <w:right w:val="none" w:sz="0" w:space="0" w:color="auto"/>
          <w:bar w:val="none" w:sz="0" w:color="auto"/>
        </w:pBdr>
        <w:jc w:val="both"/>
        <w:rPr>
          <w:sz w:val="28"/>
          <w:szCs w:val="28"/>
        </w:rPr>
      </w:pPr>
      <w:r w:rsidRPr="00197A90">
        <w:rPr>
          <w:rStyle w:val="a6"/>
          <w:rFonts w:cs="Arial Unicode MS"/>
          <w:sz w:val="28"/>
          <w:szCs w:val="28"/>
        </w:rPr>
        <w:t xml:space="preserve">Концептуальні перспективи розгляду зв’язку культури та влади. </w:t>
      </w:r>
    </w:p>
    <w:p w:rsidR="004F70DF" w:rsidRPr="00197A90" w:rsidRDefault="004F70DF">
      <w:pPr>
        <w:numPr>
          <w:ilvl w:val="0"/>
          <w:numId w:val="8"/>
        </w:numPr>
        <w:pBdr>
          <w:top w:val="none" w:sz="0" w:space="0" w:color="auto"/>
          <w:left w:val="none" w:sz="0" w:space="0" w:color="auto"/>
          <w:bottom w:val="none" w:sz="0" w:space="0" w:color="auto"/>
          <w:right w:val="none" w:sz="0" w:space="0" w:color="auto"/>
          <w:bar w:val="none" w:sz="0" w:color="auto"/>
        </w:pBdr>
        <w:jc w:val="both"/>
        <w:rPr>
          <w:sz w:val="28"/>
          <w:szCs w:val="28"/>
        </w:rPr>
      </w:pPr>
      <w:r w:rsidRPr="00197A90">
        <w:rPr>
          <w:rStyle w:val="a6"/>
          <w:rFonts w:cs="Arial Unicode MS"/>
          <w:sz w:val="28"/>
          <w:szCs w:val="28"/>
        </w:rPr>
        <w:t xml:space="preserve">Тематичне розмаїття соціологічних досліджень зв’язку культури та влади.   </w:t>
      </w:r>
    </w:p>
    <w:p w:rsidR="004F70DF" w:rsidRPr="00197A90" w:rsidRDefault="004F70DF">
      <w:pPr>
        <w:numPr>
          <w:ilvl w:val="0"/>
          <w:numId w:val="8"/>
        </w:numPr>
        <w:pBdr>
          <w:top w:val="none" w:sz="0" w:space="0" w:color="auto"/>
          <w:left w:val="none" w:sz="0" w:space="0" w:color="auto"/>
          <w:bottom w:val="none" w:sz="0" w:space="0" w:color="auto"/>
          <w:right w:val="none" w:sz="0" w:space="0" w:color="auto"/>
          <w:bar w:val="none" w:sz="0" w:color="auto"/>
        </w:pBdr>
        <w:jc w:val="both"/>
        <w:rPr>
          <w:sz w:val="28"/>
          <w:szCs w:val="28"/>
        </w:rPr>
      </w:pPr>
      <w:r w:rsidRPr="00197A90">
        <w:rPr>
          <w:rStyle w:val="a6"/>
          <w:rFonts w:cs="Arial Unicode MS"/>
          <w:sz w:val="28"/>
          <w:szCs w:val="28"/>
        </w:rPr>
        <w:t>Полікультурність та соціальні розрізнення в перспективі стосунків культури та влади.</w:t>
      </w:r>
    </w:p>
    <w:p w:rsidR="004F70DF" w:rsidRPr="00197A90"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A70BC6" w:rsidRDefault="00A70BC6">
      <w:pPr>
        <w:pBdr>
          <w:top w:val="none" w:sz="0" w:space="0" w:color="auto"/>
          <w:left w:val="none" w:sz="0" w:space="0" w:color="auto"/>
          <w:bottom w:val="none" w:sz="0" w:space="0" w:color="auto"/>
          <w:right w:val="none" w:sz="0" w:space="0" w:color="auto"/>
          <w:bar w:val="none" w:sz="0" w:color="auto"/>
        </w:pBdr>
        <w:rPr>
          <w:rStyle w:val="a6"/>
          <w:rFonts w:cs="Arial Unicode MS"/>
          <w:b/>
          <w:bCs/>
          <w:sz w:val="28"/>
          <w:szCs w:val="28"/>
        </w:rPr>
      </w:pPr>
      <w:r>
        <w:rPr>
          <w:rStyle w:val="a6"/>
          <w:rFonts w:cs="Arial Unicode MS"/>
          <w:b/>
          <w:bCs/>
          <w:sz w:val="28"/>
          <w:szCs w:val="28"/>
        </w:rPr>
        <w:br w:type="page"/>
      </w:r>
    </w:p>
    <w:p w:rsidR="004F70DF" w:rsidRPr="00197A90" w:rsidRDefault="00A70BC6">
      <w:pPr>
        <w:pBdr>
          <w:top w:val="none" w:sz="0" w:space="0" w:color="auto"/>
          <w:left w:val="none" w:sz="0" w:space="0" w:color="auto"/>
          <w:bottom w:val="none" w:sz="0" w:space="0" w:color="auto"/>
          <w:right w:val="none" w:sz="0" w:space="0" w:color="auto"/>
          <w:bar w:val="none" w:sz="0" w:color="auto"/>
        </w:pBdr>
        <w:ind w:firstLine="708"/>
        <w:jc w:val="center"/>
        <w:rPr>
          <w:sz w:val="28"/>
          <w:szCs w:val="28"/>
        </w:rPr>
      </w:pPr>
      <w:r>
        <w:rPr>
          <w:rStyle w:val="a6"/>
          <w:rFonts w:cs="Arial Unicode MS"/>
          <w:b/>
          <w:bCs/>
          <w:sz w:val="28"/>
          <w:szCs w:val="28"/>
          <w:lang w:val="uk-UA"/>
        </w:rPr>
        <w:lastRenderedPageBreak/>
        <w:t>3</w:t>
      </w:r>
      <w:r w:rsidR="004F70DF" w:rsidRPr="00197A90">
        <w:rPr>
          <w:rStyle w:val="a6"/>
          <w:rFonts w:cs="Arial Unicode MS"/>
          <w:b/>
          <w:bCs/>
          <w:sz w:val="28"/>
          <w:szCs w:val="28"/>
        </w:rPr>
        <w:t>. Структура навчальної дисципліни</w:t>
      </w:r>
    </w:p>
    <w:tbl>
      <w:tblPr>
        <w:tblW w:w="100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528"/>
        <w:gridCol w:w="1062"/>
        <w:gridCol w:w="585"/>
        <w:gridCol w:w="540"/>
        <w:gridCol w:w="623"/>
        <w:gridCol w:w="587"/>
        <w:gridCol w:w="481"/>
        <w:gridCol w:w="1062"/>
        <w:gridCol w:w="356"/>
        <w:gridCol w:w="495"/>
        <w:gridCol w:w="624"/>
        <w:gridCol w:w="587"/>
        <w:gridCol w:w="497"/>
      </w:tblGrid>
      <w:tr w:rsidR="004F70DF" w:rsidTr="00197A90">
        <w:trPr>
          <w:trHeight w:val="318"/>
          <w:jc w:val="center"/>
        </w:trPr>
        <w:tc>
          <w:tcPr>
            <w:tcW w:w="252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Назви модулів і тем</w:t>
            </w:r>
          </w:p>
        </w:tc>
        <w:tc>
          <w:tcPr>
            <w:tcW w:w="7499" w:type="dxa"/>
            <w:gridSpan w:val="1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Кількість годин</w:t>
            </w:r>
          </w:p>
        </w:tc>
      </w:tr>
      <w:tr w:rsidR="004F70DF" w:rsidTr="00197A90">
        <w:trPr>
          <w:trHeight w:val="318"/>
          <w:jc w:val="center"/>
        </w:trPr>
        <w:tc>
          <w:tcPr>
            <w:tcW w:w="2528" w:type="dxa"/>
            <w:vMerge/>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87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Денна форма</w:t>
            </w:r>
          </w:p>
        </w:tc>
        <w:tc>
          <w:tcPr>
            <w:tcW w:w="362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Заочна форма</w:t>
            </w:r>
          </w:p>
        </w:tc>
      </w:tr>
      <w:tr w:rsidR="004F70DF" w:rsidTr="00197A90">
        <w:trPr>
          <w:trHeight w:val="318"/>
          <w:jc w:val="center"/>
        </w:trPr>
        <w:tc>
          <w:tcPr>
            <w:tcW w:w="2528" w:type="dxa"/>
            <w:vMerge/>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10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 xml:space="preserve">Усього </w:t>
            </w:r>
          </w:p>
        </w:tc>
        <w:tc>
          <w:tcPr>
            <w:tcW w:w="2816"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у тому числі</w:t>
            </w:r>
          </w:p>
        </w:tc>
        <w:tc>
          <w:tcPr>
            <w:tcW w:w="106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 xml:space="preserve">Усього </w:t>
            </w:r>
          </w:p>
        </w:tc>
        <w:tc>
          <w:tcPr>
            <w:tcW w:w="25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у тому числі</w:t>
            </w:r>
          </w:p>
        </w:tc>
      </w:tr>
      <w:tr w:rsidR="004F70DF" w:rsidTr="00197A90">
        <w:trPr>
          <w:trHeight w:val="318"/>
          <w:jc w:val="center"/>
        </w:trPr>
        <w:tc>
          <w:tcPr>
            <w:tcW w:w="2528" w:type="dxa"/>
            <w:vMerge/>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1062" w:type="dxa"/>
            <w:vMerge/>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5" w:type="dxa"/>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л</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п</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лаб</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інд</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ср</w:t>
            </w:r>
          </w:p>
        </w:tc>
        <w:tc>
          <w:tcPr>
            <w:tcW w:w="1062" w:type="dxa"/>
            <w:vMerge/>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л</w:t>
            </w: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п</w:t>
            </w: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лаб</w:t>
            </w: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інд</w:t>
            </w: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ср</w:t>
            </w: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2</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4</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5</w:t>
            </w: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6</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7</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8</w:t>
            </w: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9</w:t>
            </w: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10</w:t>
            </w: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11</w:t>
            </w: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12</w:t>
            </w: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13</w:t>
            </w:r>
          </w:p>
        </w:tc>
      </w:tr>
      <w:tr w:rsidR="004F70DF" w:rsidTr="00197A90">
        <w:trPr>
          <w:trHeight w:val="318"/>
          <w:jc w:val="center"/>
        </w:trPr>
        <w:tc>
          <w:tcPr>
            <w:tcW w:w="10027"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sz w:val="28"/>
                <w:szCs w:val="28"/>
                <w:lang w:val="uk-UA"/>
              </w:rPr>
              <w:t xml:space="preserve">РОЗДІЛ </w:t>
            </w:r>
            <w:r>
              <w:rPr>
                <w:rStyle w:val="a6"/>
                <w:rFonts w:cs="Arial Unicode MS"/>
                <w:b/>
                <w:bCs/>
                <w:sz w:val="28"/>
                <w:szCs w:val="28"/>
              </w:rPr>
              <w:t>1. СОЦІОЛОГІЯ ПРО СЕБЕ ТА ПРО ЗНАННЯ</w:t>
            </w: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A70BC6" w:rsidRDefault="004F70DF">
            <w:pPr>
              <w:pBdr>
                <w:top w:val="none" w:sz="0" w:space="0" w:color="auto"/>
                <w:left w:val="none" w:sz="0" w:space="0" w:color="auto"/>
                <w:bottom w:val="none" w:sz="0" w:space="0" w:color="auto"/>
                <w:right w:val="none" w:sz="0" w:space="0" w:color="auto"/>
                <w:bar w:val="none" w:sz="0" w:color="auto"/>
              </w:pBdr>
            </w:pPr>
            <w:r w:rsidRPr="00A70BC6">
              <w:rPr>
                <w:rStyle w:val="a6"/>
                <w:rFonts w:cs="Arial Unicode MS"/>
                <w:b/>
                <w:bCs/>
              </w:rPr>
              <w:t>Тема 1.</w:t>
            </w:r>
            <w:r w:rsidRPr="00A70BC6">
              <w:rPr>
                <w:rStyle w:val="a6"/>
                <w:rFonts w:cs="Arial Unicode MS"/>
                <w:b/>
              </w:rPr>
              <w:t xml:space="preserve"> </w:t>
            </w:r>
            <w:r w:rsidRPr="00684276">
              <w:rPr>
                <w:rStyle w:val="a6"/>
                <w:rFonts w:cs="Arial Unicode MS"/>
                <w:lang w:val="uk-UA"/>
              </w:rPr>
              <w:t>Соціологія рефлексує</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13</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684276" w:rsidRDefault="004F70DF" w:rsidP="00753364">
            <w:pPr>
              <w:pBdr>
                <w:top w:val="none" w:sz="0" w:space="0" w:color="auto"/>
                <w:left w:val="none" w:sz="0" w:space="0" w:color="auto"/>
                <w:bottom w:val="none" w:sz="0" w:space="0" w:color="auto"/>
                <w:right w:val="none" w:sz="0" w:space="0" w:color="auto"/>
                <w:bar w:val="none" w:sz="0" w:color="auto"/>
              </w:pBdr>
              <w:tabs>
                <w:tab w:val="left" w:pos="284"/>
                <w:tab w:val="left" w:pos="567"/>
              </w:tabs>
              <w:jc w:val="both"/>
              <w:rPr>
                <w:lang w:val="uk-UA"/>
              </w:rPr>
            </w:pPr>
            <w:r w:rsidRPr="00A70BC6">
              <w:rPr>
                <w:b/>
                <w:lang w:val="uk-UA"/>
              </w:rPr>
              <w:t xml:space="preserve">Тема 2. </w:t>
            </w:r>
            <w:r w:rsidRPr="00684276">
              <w:rPr>
                <w:lang w:val="uk-UA"/>
              </w:rPr>
              <w:t>Соціологія знання в історичних варіаціях та проспекціях.</w:t>
            </w:r>
          </w:p>
          <w:p w:rsidR="004F70DF" w:rsidRPr="00A70BC6" w:rsidRDefault="004F70DF">
            <w:pPr>
              <w:pBdr>
                <w:top w:val="none" w:sz="0" w:space="0" w:color="auto"/>
                <w:left w:val="none" w:sz="0" w:space="0" w:color="auto"/>
                <w:bottom w:val="none" w:sz="0" w:space="0" w:color="auto"/>
                <w:right w:val="none" w:sz="0" w:space="0" w:color="auto"/>
                <w:bar w:val="none" w:sz="0" w:color="auto"/>
              </w:pBdr>
              <w:rPr>
                <w:lang w:val="uk-UA"/>
              </w:rPr>
            </w:pP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15</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rStyle w:val="a6"/>
                <w:rFonts w:cs="Arial Unicode MS"/>
                <w:sz w:val="28"/>
                <w:szCs w:val="28"/>
              </w:rPr>
              <w:t xml:space="preserve">Разом за </w:t>
            </w:r>
            <w:r>
              <w:rPr>
                <w:rStyle w:val="a6"/>
                <w:rFonts w:cs="Arial Unicode MS"/>
                <w:sz w:val="28"/>
                <w:szCs w:val="28"/>
                <w:lang w:val="uk-UA"/>
              </w:rPr>
              <w:t>розділом</w:t>
            </w:r>
            <w:r>
              <w:rPr>
                <w:rStyle w:val="a6"/>
                <w:rFonts w:cs="Arial Unicode MS"/>
                <w:sz w:val="28"/>
                <w:szCs w:val="28"/>
              </w:rPr>
              <w:t xml:space="preserve"> 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28</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22</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10027"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b/>
                <w:bCs/>
                <w:sz w:val="28"/>
                <w:szCs w:val="28"/>
                <w:lang w:val="uk-UA"/>
              </w:rPr>
              <w:t>РОЗДІЛ 2</w:t>
            </w:r>
            <w:r>
              <w:rPr>
                <w:rStyle w:val="a6"/>
                <w:rFonts w:cs="Arial Unicode MS"/>
                <w:b/>
                <w:bCs/>
                <w:sz w:val="28"/>
                <w:szCs w:val="28"/>
              </w:rPr>
              <w:t xml:space="preserve">. </w:t>
            </w:r>
            <w:r>
              <w:rPr>
                <w:rStyle w:val="a6"/>
                <w:rFonts w:cs="Arial Unicode MS"/>
                <w:b/>
                <w:bCs/>
                <w:sz w:val="28"/>
                <w:szCs w:val="28"/>
                <w:lang w:val="uk-UA"/>
              </w:rPr>
              <w:t>СОЦІОЛОГІЧНА ПРОБЛЕМАТИЗАЦІЯ ГЛОБАЛЬНОГО КАПІТАЛІЗМУ</w:t>
            </w: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A70BC6" w:rsidRDefault="004F70DF">
            <w:pPr>
              <w:pBdr>
                <w:top w:val="none" w:sz="0" w:space="0" w:color="auto"/>
                <w:left w:val="none" w:sz="0" w:space="0" w:color="auto"/>
                <w:bottom w:val="none" w:sz="0" w:space="0" w:color="auto"/>
                <w:right w:val="none" w:sz="0" w:space="0" w:color="auto"/>
                <w:bar w:val="none" w:sz="0" w:color="auto"/>
              </w:pBdr>
              <w:rPr>
                <w:lang w:val="uk-UA"/>
              </w:rPr>
            </w:pPr>
            <w:r w:rsidRPr="00A70BC6">
              <w:rPr>
                <w:b/>
                <w:lang w:val="uk-UA"/>
              </w:rPr>
              <w:t xml:space="preserve">Тема 3. </w:t>
            </w:r>
            <w:r w:rsidRPr="00684276">
              <w:rPr>
                <w:lang w:val="uk-UA"/>
              </w:rPr>
              <w:t>Соціологія глобалізації в глобальному світі.</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14</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12</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A70BC6" w:rsidRDefault="004F70DF" w:rsidP="00263004">
            <w:pPr>
              <w:pBdr>
                <w:top w:val="none" w:sz="0" w:space="0" w:color="auto"/>
                <w:left w:val="none" w:sz="0" w:space="0" w:color="auto"/>
                <w:bottom w:val="none" w:sz="0" w:space="0" w:color="auto"/>
                <w:right w:val="none" w:sz="0" w:space="0" w:color="auto"/>
                <w:bar w:val="none" w:sz="0" w:color="auto"/>
              </w:pBdr>
            </w:pPr>
            <w:r w:rsidRPr="00A70BC6">
              <w:rPr>
                <w:b/>
                <w:lang w:val="uk-UA"/>
              </w:rPr>
              <w:t xml:space="preserve">Тема 4. </w:t>
            </w:r>
            <w:r w:rsidRPr="00684276">
              <w:rPr>
                <w:lang w:val="uk-UA"/>
              </w:rPr>
              <w:t>Соціологія політичних рухів та активізму.</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13</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A70BC6" w:rsidRDefault="004F70DF">
            <w:pPr>
              <w:pBdr>
                <w:top w:val="none" w:sz="0" w:space="0" w:color="auto"/>
                <w:left w:val="none" w:sz="0" w:space="0" w:color="auto"/>
                <w:bottom w:val="none" w:sz="0" w:space="0" w:color="auto"/>
                <w:right w:val="none" w:sz="0" w:space="0" w:color="auto"/>
                <w:bar w:val="none" w:sz="0" w:color="auto"/>
              </w:pBdr>
            </w:pPr>
            <w:r w:rsidRPr="00A70BC6">
              <w:rPr>
                <w:b/>
                <w:lang w:val="uk-UA"/>
              </w:rPr>
              <w:t xml:space="preserve">Тема 5. </w:t>
            </w:r>
            <w:r w:rsidRPr="00684276">
              <w:rPr>
                <w:lang w:val="uk-UA"/>
              </w:rPr>
              <w:t>Комунікативні аспекти глобального капіталізму</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14</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12</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rStyle w:val="a6"/>
                <w:rFonts w:cs="Arial Unicode MS"/>
                <w:sz w:val="28"/>
                <w:szCs w:val="28"/>
              </w:rPr>
              <w:t xml:space="preserve">Разом за </w:t>
            </w:r>
            <w:r w:rsidR="00684276">
              <w:rPr>
                <w:rStyle w:val="a6"/>
                <w:rFonts w:cs="Arial Unicode MS"/>
                <w:sz w:val="28"/>
                <w:szCs w:val="28"/>
                <w:lang w:val="uk-UA"/>
              </w:rPr>
              <w:t>розділом</w:t>
            </w:r>
            <w:r>
              <w:rPr>
                <w:rStyle w:val="a6"/>
                <w:rFonts w:cs="Arial Unicode MS"/>
                <w:sz w:val="28"/>
                <w:szCs w:val="28"/>
              </w:rPr>
              <w:t xml:space="preserve"> 2</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41</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4</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35</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10027" w:type="dxa"/>
            <w:gridSpan w:val="1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BC4D96" w:rsidRDefault="004F70DF" w:rsidP="00197A90">
            <w:pPr>
              <w:pBdr>
                <w:top w:val="none" w:sz="0" w:space="0" w:color="auto"/>
                <w:left w:val="none" w:sz="0" w:space="0" w:color="auto"/>
                <w:bottom w:val="none" w:sz="0" w:space="0" w:color="auto"/>
                <w:right w:val="none" w:sz="0" w:space="0" w:color="auto"/>
                <w:bar w:val="none" w:sz="0" w:color="auto"/>
              </w:pBdr>
              <w:tabs>
                <w:tab w:val="left" w:pos="284"/>
                <w:tab w:val="left" w:pos="567"/>
              </w:tabs>
              <w:ind w:firstLine="567"/>
              <w:jc w:val="both"/>
              <w:rPr>
                <w:rStyle w:val="a6"/>
                <w:rFonts w:cs="Arial Unicode MS"/>
                <w:b/>
                <w:bCs/>
                <w:sz w:val="28"/>
                <w:szCs w:val="28"/>
                <w:lang w:val="uk-UA"/>
              </w:rPr>
            </w:pPr>
            <w:r>
              <w:rPr>
                <w:rStyle w:val="a6"/>
                <w:rFonts w:cs="Arial Unicode MS"/>
                <w:b/>
                <w:bCs/>
                <w:sz w:val="28"/>
                <w:szCs w:val="28"/>
                <w:lang w:val="uk-UA"/>
              </w:rPr>
              <w:t>РОЗДІЛ 3</w:t>
            </w:r>
            <w:r w:rsidRPr="00BC4D96">
              <w:rPr>
                <w:rStyle w:val="a6"/>
                <w:rFonts w:cs="Arial Unicode MS"/>
                <w:b/>
                <w:bCs/>
                <w:sz w:val="28"/>
                <w:szCs w:val="28"/>
                <w:lang w:val="uk-UA"/>
              </w:rPr>
              <w:t xml:space="preserve">. </w:t>
            </w:r>
            <w:r>
              <w:rPr>
                <w:rStyle w:val="a6"/>
                <w:rFonts w:cs="Arial Unicode MS"/>
                <w:b/>
                <w:bCs/>
                <w:sz w:val="28"/>
                <w:szCs w:val="28"/>
                <w:lang w:val="uk-UA"/>
              </w:rPr>
              <w:t>ТЕОРЕТИЧНІ ПОШУКИ СОЦІОЛОГІЇ ХХІ СТОЛІТТЯ</w:t>
            </w:r>
          </w:p>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A70BC6" w:rsidRDefault="004F70DF" w:rsidP="00263004">
            <w:pPr>
              <w:pBdr>
                <w:top w:val="none" w:sz="0" w:space="0" w:color="auto"/>
                <w:left w:val="none" w:sz="0" w:space="0" w:color="auto"/>
                <w:bottom w:val="none" w:sz="0" w:space="0" w:color="auto"/>
                <w:right w:val="none" w:sz="0" w:space="0" w:color="auto"/>
                <w:bar w:val="none" w:sz="0" w:color="auto"/>
              </w:pBdr>
              <w:rPr>
                <w:lang w:val="uk-UA"/>
              </w:rPr>
            </w:pPr>
            <w:r w:rsidRPr="00A70BC6">
              <w:rPr>
                <w:b/>
                <w:lang w:val="uk-UA"/>
              </w:rPr>
              <w:t xml:space="preserve">Тема 6. </w:t>
            </w:r>
            <w:r w:rsidRPr="00684276">
              <w:rPr>
                <w:lang w:val="uk-UA"/>
              </w:rPr>
              <w:t>Нові відповіді на головне питання соціології</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17</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A70BC6">
        <w:trPr>
          <w:trHeight w:val="1092"/>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A70BC6" w:rsidRDefault="004F70DF" w:rsidP="00263004">
            <w:pPr>
              <w:pBdr>
                <w:top w:val="none" w:sz="0" w:space="0" w:color="auto"/>
                <w:left w:val="none" w:sz="0" w:space="0" w:color="auto"/>
                <w:bottom w:val="none" w:sz="0" w:space="0" w:color="auto"/>
                <w:right w:val="none" w:sz="0" w:space="0" w:color="auto"/>
                <w:bar w:val="none" w:sz="0" w:color="auto"/>
              </w:pBdr>
              <w:rPr>
                <w:lang w:val="uk-UA"/>
              </w:rPr>
            </w:pPr>
            <w:r w:rsidRPr="00A70BC6">
              <w:rPr>
                <w:b/>
                <w:lang w:val="uk-UA"/>
              </w:rPr>
              <w:t xml:space="preserve">Тема 7. </w:t>
            </w:r>
            <w:r w:rsidRPr="00684276">
              <w:rPr>
                <w:lang w:val="uk-UA"/>
              </w:rPr>
              <w:t>Соціологічні інсайти в нетрадиційні для соціології царини</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14</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10</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197A90"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rStyle w:val="a6"/>
                <w:rFonts w:cs="Arial Unicode MS"/>
                <w:sz w:val="28"/>
                <w:szCs w:val="28"/>
              </w:rPr>
              <w:t xml:space="preserve">Разом за </w:t>
            </w:r>
            <w:r w:rsidR="00684276">
              <w:rPr>
                <w:rStyle w:val="a6"/>
                <w:rFonts w:cs="Arial Unicode MS"/>
                <w:sz w:val="28"/>
                <w:szCs w:val="28"/>
                <w:lang w:val="uk-UA"/>
              </w:rPr>
              <w:t>розділом</w:t>
            </w:r>
            <w:r>
              <w:rPr>
                <w:rStyle w:val="a6"/>
                <w:rFonts w:cs="Arial Unicode MS"/>
                <w:sz w:val="28"/>
                <w:szCs w:val="28"/>
              </w:rPr>
              <w:t xml:space="preserve"> </w:t>
            </w:r>
            <w:r>
              <w:rPr>
                <w:rStyle w:val="a6"/>
                <w:rFonts w:cs="Arial Unicode MS"/>
                <w:sz w:val="28"/>
                <w:szCs w:val="28"/>
                <w:lang w:val="uk-UA"/>
              </w:rPr>
              <w:t>3</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31</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4</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10027" w:type="dxa"/>
            <w:gridSpan w:val="1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7A348A">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sidRPr="00197A90">
              <w:rPr>
                <w:rStyle w:val="a6"/>
                <w:rFonts w:cs="Arial Unicode MS"/>
                <w:b/>
                <w:bCs/>
                <w:sz w:val="28"/>
                <w:szCs w:val="28"/>
              </w:rPr>
              <w:t xml:space="preserve">РОЗДІЛ </w:t>
            </w:r>
            <w:r>
              <w:rPr>
                <w:rStyle w:val="a6"/>
                <w:rFonts w:cs="Arial Unicode MS"/>
                <w:b/>
                <w:bCs/>
                <w:sz w:val="28"/>
                <w:szCs w:val="28"/>
                <w:lang w:val="uk-UA"/>
              </w:rPr>
              <w:t>4</w:t>
            </w:r>
            <w:r w:rsidRPr="00197A90">
              <w:rPr>
                <w:rStyle w:val="a6"/>
                <w:rFonts w:cs="Arial Unicode MS"/>
                <w:b/>
                <w:bCs/>
                <w:sz w:val="28"/>
                <w:szCs w:val="28"/>
              </w:rPr>
              <w:t>: СО</w:t>
            </w:r>
            <w:r w:rsidR="007A348A">
              <w:rPr>
                <w:rStyle w:val="a6"/>
                <w:rFonts w:cs="Arial Unicode MS"/>
                <w:b/>
                <w:bCs/>
                <w:sz w:val="28"/>
                <w:szCs w:val="28"/>
              </w:rPr>
              <w:t>ЦІОЛОГІЧНІ ДОСЛІДЖЕННЯ КУЛЬТУРИ</w:t>
            </w: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A348A" w:rsidRDefault="004F70DF">
            <w:pPr>
              <w:pBdr>
                <w:top w:val="none" w:sz="0" w:space="0" w:color="auto"/>
                <w:left w:val="none" w:sz="0" w:space="0" w:color="auto"/>
                <w:bottom w:val="none" w:sz="0" w:space="0" w:color="auto"/>
                <w:right w:val="none" w:sz="0" w:space="0" w:color="auto"/>
                <w:bar w:val="none" w:sz="0" w:color="auto"/>
              </w:pBdr>
            </w:pPr>
            <w:r w:rsidRPr="007A348A">
              <w:rPr>
                <w:rStyle w:val="a6"/>
                <w:rFonts w:cs="Arial Unicode MS"/>
                <w:b/>
              </w:rPr>
              <w:lastRenderedPageBreak/>
              <w:t xml:space="preserve">Тема </w:t>
            </w:r>
            <w:r w:rsidRPr="007A348A">
              <w:rPr>
                <w:rStyle w:val="a6"/>
                <w:rFonts w:cs="Arial Unicode MS"/>
                <w:b/>
                <w:lang w:val="uk-UA"/>
              </w:rPr>
              <w:t>8</w:t>
            </w:r>
            <w:r w:rsidRPr="007A348A">
              <w:rPr>
                <w:rStyle w:val="a6"/>
                <w:rFonts w:cs="Arial Unicode MS"/>
                <w:b/>
              </w:rPr>
              <w:t xml:space="preserve">. </w:t>
            </w:r>
            <w:r w:rsidRPr="00684276">
              <w:rPr>
                <w:rStyle w:val="a6"/>
                <w:rFonts w:cs="Arial Unicode MS"/>
              </w:rPr>
              <w:t>Методологія дослідження культури в сучасній соціології.</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10</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197A90"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9</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A348A" w:rsidRDefault="004F70DF" w:rsidP="00684276">
            <w:pPr>
              <w:pBdr>
                <w:top w:val="none" w:sz="0" w:space="0" w:color="auto"/>
                <w:left w:val="none" w:sz="0" w:space="0" w:color="auto"/>
                <w:bottom w:val="none" w:sz="0" w:space="0" w:color="auto"/>
                <w:right w:val="none" w:sz="0" w:space="0" w:color="auto"/>
                <w:bar w:val="none" w:sz="0" w:color="auto"/>
              </w:pBdr>
            </w:pPr>
            <w:r w:rsidRPr="007A348A">
              <w:rPr>
                <w:rStyle w:val="a6"/>
                <w:rFonts w:cs="Arial Unicode MS"/>
                <w:b/>
              </w:rPr>
              <w:t xml:space="preserve">Тема </w:t>
            </w:r>
            <w:r w:rsidRPr="007A348A">
              <w:rPr>
                <w:rStyle w:val="a6"/>
                <w:rFonts w:cs="Arial Unicode MS"/>
                <w:b/>
                <w:lang w:val="uk-UA"/>
              </w:rPr>
              <w:t>9</w:t>
            </w:r>
            <w:r w:rsidRPr="007A348A">
              <w:rPr>
                <w:rStyle w:val="a6"/>
                <w:rFonts w:cs="Arial Unicode MS"/>
                <w:b/>
              </w:rPr>
              <w:t xml:space="preserve">. </w:t>
            </w:r>
            <w:r w:rsidRPr="00684276">
              <w:rPr>
                <w:rStyle w:val="a6"/>
                <w:rFonts w:cs="Arial Unicode MS"/>
              </w:rPr>
              <w:t>Культура та влада</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10</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197A90"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9</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197A90"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rStyle w:val="a6"/>
                <w:rFonts w:cs="Arial Unicode MS"/>
                <w:sz w:val="28"/>
                <w:szCs w:val="28"/>
              </w:rPr>
              <w:t xml:space="preserve">Разом за </w:t>
            </w:r>
            <w:r w:rsidR="00684276">
              <w:rPr>
                <w:rStyle w:val="a6"/>
                <w:rFonts w:cs="Arial Unicode MS"/>
                <w:sz w:val="28"/>
                <w:szCs w:val="28"/>
                <w:lang w:val="uk-UA"/>
              </w:rPr>
              <w:t>розділом</w:t>
            </w:r>
            <w:r>
              <w:rPr>
                <w:rStyle w:val="a6"/>
                <w:rFonts w:cs="Arial Unicode MS"/>
                <w:sz w:val="28"/>
                <w:szCs w:val="28"/>
              </w:rPr>
              <w:t xml:space="preserve"> </w:t>
            </w:r>
            <w:r>
              <w:rPr>
                <w:rStyle w:val="a6"/>
                <w:rFonts w:cs="Arial Unicode MS"/>
                <w:sz w:val="28"/>
                <w:szCs w:val="28"/>
                <w:lang w:val="uk-UA"/>
              </w:rPr>
              <w:t>4</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20</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197A90"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753364"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18</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197A90">
        <w:trPr>
          <w:trHeight w:val="318"/>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Style w:val="4"/>
              <w:pBdr>
                <w:top w:val="none" w:sz="0" w:space="0" w:color="auto"/>
                <w:left w:val="none" w:sz="0" w:space="0" w:color="auto"/>
                <w:bottom w:val="none" w:sz="0" w:space="0" w:color="auto"/>
                <w:right w:val="none" w:sz="0" w:space="0" w:color="auto"/>
                <w:bar w:val="none" w:sz="0" w:color="auto"/>
              </w:pBdr>
              <w:jc w:val="right"/>
            </w:pPr>
            <w:r>
              <w:rPr>
                <w:rStyle w:val="a6"/>
                <w:rFonts w:cs="Arial Unicode MS"/>
              </w:rPr>
              <w:t>Усього годин</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t>120</w:t>
            </w:r>
          </w:p>
        </w:tc>
        <w:tc>
          <w:tcPr>
            <w:tcW w:w="5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97A90"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12</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197A90"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12</w:t>
            </w:r>
          </w:p>
        </w:tc>
        <w:tc>
          <w:tcPr>
            <w:tcW w:w="6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F70DF" w:rsidRPr="00197A90"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96</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6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5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4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r>
    </w:tbl>
    <w:p w:rsidR="004F70DF" w:rsidRDefault="004F70DF">
      <w:pPr>
        <w:widowControl w:val="0"/>
        <w:pBdr>
          <w:top w:val="none" w:sz="0" w:space="0" w:color="auto"/>
          <w:left w:val="none" w:sz="0" w:space="0" w:color="auto"/>
          <w:bottom w:val="none" w:sz="0" w:space="0" w:color="auto"/>
          <w:right w:val="none" w:sz="0" w:space="0" w:color="auto"/>
          <w:bar w:val="none" w:sz="0" w:color="auto"/>
        </w:pBdr>
        <w:ind w:left="250" w:hanging="250"/>
        <w:jc w:val="center"/>
        <w:rPr>
          <w:sz w:val="28"/>
          <w:szCs w:val="28"/>
        </w:rPr>
      </w:pPr>
    </w:p>
    <w:p w:rsidR="004F70DF" w:rsidRDefault="004F70DF" w:rsidP="001B4645">
      <w:pPr>
        <w:numPr>
          <w:ilvl w:val="0"/>
          <w:numId w:val="8"/>
        </w:numPr>
        <w:pBdr>
          <w:top w:val="none" w:sz="0" w:space="0" w:color="auto"/>
          <w:left w:val="none" w:sz="0" w:space="0" w:color="auto"/>
          <w:bottom w:val="none" w:sz="0" w:space="0" w:color="auto"/>
          <w:right w:val="none" w:sz="0" w:space="0" w:color="auto"/>
          <w:bar w:val="none" w:sz="0" w:color="auto"/>
        </w:pBdr>
        <w:jc w:val="center"/>
        <w:rPr>
          <w:rStyle w:val="a6"/>
          <w:rFonts w:cs="Arial Unicode MS"/>
          <w:b/>
          <w:bCs/>
          <w:sz w:val="32"/>
          <w:szCs w:val="32"/>
          <w:lang w:val="uk-UA"/>
        </w:rPr>
      </w:pPr>
      <w:r>
        <w:rPr>
          <w:rStyle w:val="a6"/>
          <w:rFonts w:cs="Arial Unicode MS"/>
          <w:b/>
          <w:bCs/>
          <w:sz w:val="32"/>
          <w:szCs w:val="32"/>
        </w:rPr>
        <w:t>Теми семінарських занять</w:t>
      </w:r>
    </w:p>
    <w:tbl>
      <w:tblPr>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751"/>
        <w:gridCol w:w="7896"/>
        <w:gridCol w:w="1268"/>
      </w:tblGrid>
      <w:tr w:rsidR="004F70DF" w:rsidRPr="007A348A" w:rsidTr="007A348A">
        <w:trPr>
          <w:trHeight w:val="638"/>
          <w:jc w:val="center"/>
        </w:trPr>
        <w:tc>
          <w:tcPr>
            <w:tcW w:w="751" w:type="dxa"/>
            <w:tcBorders>
              <w:top w:val="single" w:sz="4" w:space="0" w:color="000000"/>
              <w:left w:val="single" w:sz="4" w:space="0" w:color="000000"/>
              <w:bottom w:val="single" w:sz="4" w:space="0" w:color="000000"/>
              <w:right w:val="single" w:sz="4" w:space="0" w:color="000000"/>
            </w:tcBorders>
            <w:tcMar>
              <w:left w:w="222"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ind w:left="142" w:hanging="142"/>
              <w:jc w:val="center"/>
              <w:rPr>
                <w:rStyle w:val="a6"/>
                <w:rFonts w:cs="Arial Unicode MS"/>
                <w:sz w:val="28"/>
                <w:szCs w:val="28"/>
              </w:rPr>
            </w:pPr>
            <w:r>
              <w:rPr>
                <w:rStyle w:val="a6"/>
                <w:rFonts w:cs="Arial Unicode MS"/>
                <w:sz w:val="28"/>
                <w:szCs w:val="28"/>
              </w:rPr>
              <w:t>№</w:t>
            </w:r>
          </w:p>
          <w:p w:rsidR="004F70DF" w:rsidRDefault="004F70DF" w:rsidP="00263004">
            <w:pPr>
              <w:pBdr>
                <w:top w:val="none" w:sz="0" w:space="0" w:color="auto"/>
                <w:left w:val="none" w:sz="0" w:space="0" w:color="auto"/>
                <w:bottom w:val="none" w:sz="0" w:space="0" w:color="auto"/>
                <w:right w:val="none" w:sz="0" w:space="0" w:color="auto"/>
                <w:bar w:val="none" w:sz="0" w:color="auto"/>
              </w:pBdr>
              <w:ind w:left="142" w:hanging="142"/>
              <w:jc w:val="center"/>
              <w:rPr>
                <w:sz w:val="28"/>
                <w:szCs w:val="28"/>
              </w:rPr>
            </w:pPr>
            <w:r>
              <w:rPr>
                <w:rStyle w:val="a6"/>
                <w:rFonts w:cs="Arial Unicode MS"/>
                <w:sz w:val="28"/>
                <w:szCs w:val="28"/>
              </w:rPr>
              <w:t>з/п</w:t>
            </w: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Назва теми</w:t>
            </w:r>
          </w:p>
        </w:tc>
        <w:tc>
          <w:tcPr>
            <w:tcW w:w="1268" w:type="dxa"/>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4F70DF" w:rsidRPr="007A348A" w:rsidRDefault="004F70DF" w:rsidP="00263004">
            <w:pPr>
              <w:pBdr>
                <w:top w:val="none" w:sz="0" w:space="0" w:color="auto"/>
                <w:left w:val="none" w:sz="0" w:space="0" w:color="auto"/>
                <w:bottom w:val="none" w:sz="0" w:space="0" w:color="auto"/>
                <w:right w:val="none" w:sz="0" w:space="0" w:color="auto"/>
                <w:bar w:val="none" w:sz="0" w:color="auto"/>
              </w:pBdr>
              <w:jc w:val="center"/>
              <w:rPr>
                <w:rStyle w:val="a6"/>
                <w:rFonts w:cs="Arial Unicode MS"/>
              </w:rPr>
            </w:pPr>
            <w:r w:rsidRPr="007A348A">
              <w:rPr>
                <w:rStyle w:val="a6"/>
                <w:rFonts w:cs="Arial Unicode MS"/>
              </w:rPr>
              <w:t>Кількість</w:t>
            </w:r>
          </w:p>
          <w:p w:rsidR="004F70DF" w:rsidRPr="007A348A" w:rsidRDefault="004F70DF" w:rsidP="00263004">
            <w:pPr>
              <w:pBdr>
                <w:top w:val="none" w:sz="0" w:space="0" w:color="auto"/>
                <w:left w:val="none" w:sz="0" w:space="0" w:color="auto"/>
                <w:bottom w:val="none" w:sz="0" w:space="0" w:color="auto"/>
                <w:right w:val="none" w:sz="0" w:space="0" w:color="auto"/>
                <w:bar w:val="none" w:sz="0" w:color="auto"/>
              </w:pBdr>
              <w:jc w:val="center"/>
            </w:pPr>
            <w:r w:rsidRPr="007A348A">
              <w:rPr>
                <w:rStyle w:val="a6"/>
                <w:rFonts w:cs="Arial Unicode MS"/>
              </w:rPr>
              <w:t>годин</w:t>
            </w:r>
          </w:p>
        </w:tc>
      </w:tr>
      <w:tr w:rsidR="004F70DF" w:rsidRPr="00D848DD" w:rsidTr="007A348A">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1</w:t>
            </w: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A665B4" w:rsidRDefault="004F70DF" w:rsidP="00263004">
            <w:pPr>
              <w:pBdr>
                <w:top w:val="none" w:sz="0" w:space="0" w:color="auto"/>
                <w:left w:val="none" w:sz="0" w:space="0" w:color="auto"/>
                <w:bottom w:val="none" w:sz="0" w:space="0" w:color="auto"/>
                <w:right w:val="none" w:sz="0" w:space="0" w:color="auto"/>
                <w:bar w:val="none" w:sz="0" w:color="auto"/>
              </w:pBdr>
              <w:rPr>
                <w:rStyle w:val="a6"/>
                <w:rFonts w:cs="Arial Unicode MS"/>
                <w:sz w:val="28"/>
                <w:szCs w:val="28"/>
                <w:lang w:val="uk-UA"/>
              </w:rPr>
            </w:pPr>
            <w:r>
              <w:rPr>
                <w:rStyle w:val="a6"/>
                <w:rFonts w:cs="Arial Unicode MS"/>
                <w:sz w:val="28"/>
                <w:szCs w:val="28"/>
                <w:lang w:val="uk-UA"/>
              </w:rPr>
              <w:t xml:space="preserve">Знання як об’єкт </w:t>
            </w:r>
            <w:r>
              <w:rPr>
                <w:sz w:val="28"/>
                <w:szCs w:val="28"/>
                <w:lang w:val="uk-UA"/>
              </w:rPr>
              <w:t xml:space="preserve">(Д. Блур, Барнс, Дж. Ло, Пол Джоріон, Карін Кнорр-Цетіна, Мартин Кущ) </w:t>
            </w:r>
            <w:r>
              <w:rPr>
                <w:rStyle w:val="a6"/>
                <w:rFonts w:cs="Arial Unicode MS"/>
                <w:sz w:val="28"/>
                <w:szCs w:val="28"/>
                <w:lang w:val="uk-UA"/>
              </w:rPr>
              <w:t>та як інструмент дослідження пам’яті (</w:t>
            </w:r>
            <w:r>
              <w:rPr>
                <w:sz w:val="28"/>
                <w:szCs w:val="28"/>
                <w:lang w:val="uk-UA"/>
              </w:rPr>
              <w:t>Даніель Леві), капіталізму (Л. Лейдерсдорфф), академічних нерівностей (М. Ламонт), постмодерної ситуації (С.М. Лукс), влади (Е. Лакло)</w:t>
            </w:r>
            <w:r>
              <w:rPr>
                <w:rStyle w:val="a6"/>
                <w:rFonts w:cs="Arial Unicode MS"/>
                <w:sz w:val="28"/>
                <w:szCs w:val="28"/>
                <w:lang w:val="uk-UA"/>
              </w:rPr>
              <w:t xml:space="preserve"> </w:t>
            </w:r>
          </w:p>
        </w:tc>
        <w:tc>
          <w:tcPr>
            <w:tcW w:w="1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2</w:t>
            </w:r>
          </w:p>
        </w:tc>
      </w:tr>
      <w:tr w:rsidR="004F70DF" w:rsidRPr="00D848DD" w:rsidTr="007A348A">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D848DD"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sidRPr="00D848DD">
              <w:rPr>
                <w:rStyle w:val="a6"/>
                <w:rFonts w:cs="Arial Unicode MS"/>
                <w:sz w:val="28"/>
                <w:szCs w:val="28"/>
                <w:lang w:val="uk-UA"/>
              </w:rPr>
              <w:t>2</w:t>
            </w: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D848DD" w:rsidRDefault="004F70DF" w:rsidP="00D848DD">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Глобалізація у дзеркалі сучасної соціології: між вокальностями (</w:t>
            </w:r>
            <w:r w:rsidRPr="00D848DD">
              <w:rPr>
                <w:sz w:val="28"/>
                <w:szCs w:val="28"/>
                <w:lang w:val="uk-UA"/>
              </w:rPr>
              <w:t>Крішна Бхаттачан</w:t>
            </w:r>
            <w:r>
              <w:rPr>
                <w:sz w:val="28"/>
                <w:szCs w:val="28"/>
                <w:lang w:val="uk-UA"/>
              </w:rPr>
              <w:t>) та мегабюрократією (</w:t>
            </w:r>
            <w:r w:rsidRPr="00D848DD">
              <w:rPr>
                <w:sz w:val="28"/>
                <w:szCs w:val="28"/>
                <w:lang w:val="uk-UA"/>
              </w:rPr>
              <w:t>Мартін Елброу</w:t>
            </w:r>
            <w:r>
              <w:rPr>
                <w:sz w:val="28"/>
                <w:szCs w:val="28"/>
                <w:lang w:val="uk-UA"/>
              </w:rPr>
              <w:t>), між мегасистемами (Дж. Аррігі, Дж. Стігліц, Л. Грінін, А. Коротаєв) та мікросуб</w:t>
            </w:r>
            <w:r w:rsidRPr="00D848DD">
              <w:rPr>
                <w:sz w:val="28"/>
                <w:szCs w:val="28"/>
                <w:lang w:val="uk-UA"/>
              </w:rPr>
              <w:t>’</w:t>
            </w:r>
            <w:r>
              <w:rPr>
                <w:sz w:val="28"/>
                <w:szCs w:val="28"/>
                <w:lang w:val="uk-UA"/>
              </w:rPr>
              <w:t xml:space="preserve">єктами </w:t>
            </w:r>
            <w:r w:rsidRPr="00D848DD">
              <w:rPr>
                <w:sz w:val="28"/>
                <w:szCs w:val="28"/>
                <w:lang w:val="uk-UA"/>
              </w:rPr>
              <w:t xml:space="preserve"> (</w:t>
            </w:r>
            <w:r>
              <w:rPr>
                <w:sz w:val="28"/>
                <w:szCs w:val="28"/>
                <w:lang w:val="uk-UA"/>
              </w:rPr>
              <w:t>Джон Гавент</w:t>
            </w:r>
            <w:r w:rsidRPr="00D848DD">
              <w:rPr>
                <w:sz w:val="28"/>
                <w:szCs w:val="28"/>
                <w:lang w:val="uk-UA"/>
              </w:rPr>
              <w:t>а,</w:t>
            </w:r>
            <w:r>
              <w:rPr>
                <w:sz w:val="28"/>
                <w:szCs w:val="28"/>
                <w:lang w:val="uk-UA"/>
              </w:rPr>
              <w:t xml:space="preserve"> </w:t>
            </w:r>
            <w:r w:rsidRPr="00D848DD">
              <w:rPr>
                <w:sz w:val="28"/>
                <w:szCs w:val="28"/>
                <w:lang w:val="uk-UA"/>
              </w:rPr>
              <w:t>Пітер Еванс</w:t>
            </w:r>
            <w:r>
              <w:rPr>
                <w:sz w:val="28"/>
                <w:szCs w:val="28"/>
                <w:lang w:val="uk-UA"/>
              </w:rPr>
              <w:t>, Ш. Ейзенштадт)</w:t>
            </w:r>
          </w:p>
        </w:tc>
        <w:tc>
          <w:tcPr>
            <w:tcW w:w="1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2</w:t>
            </w:r>
          </w:p>
        </w:tc>
      </w:tr>
      <w:tr w:rsidR="004F70DF" w:rsidRPr="00D848DD" w:rsidTr="007A348A">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3</w:t>
            </w: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D848DD"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Соціологія як дослідження різ(н)ом(анітностей) рухів: гендер та раса (</w:t>
            </w:r>
            <w:r w:rsidRPr="00D848DD">
              <w:rPr>
                <w:sz w:val="28"/>
                <w:szCs w:val="28"/>
                <w:lang w:val="uk-UA"/>
              </w:rPr>
              <w:t>Патрісія Хілл Коллінз</w:t>
            </w:r>
            <w:r>
              <w:rPr>
                <w:sz w:val="28"/>
                <w:szCs w:val="28"/>
                <w:lang w:val="uk-UA"/>
              </w:rPr>
              <w:t>), демократія (Донателла делла Порта), соціальна політика (Дрю Халфманн), нові революції (Джон Холлоуей), «но</w:t>
            </w:r>
            <w:r w:rsidRPr="00D848DD">
              <w:rPr>
                <w:sz w:val="28"/>
                <w:szCs w:val="28"/>
                <w:lang w:val="uk-UA"/>
              </w:rPr>
              <w:t xml:space="preserve">ва теорія» </w:t>
            </w:r>
            <w:r>
              <w:rPr>
                <w:sz w:val="28"/>
                <w:szCs w:val="28"/>
                <w:lang w:val="uk-UA"/>
              </w:rPr>
              <w:t>(Ральф Ларкін)</w:t>
            </w:r>
            <w:r w:rsidRPr="00D848DD">
              <w:rPr>
                <w:sz w:val="28"/>
                <w:szCs w:val="28"/>
                <w:lang w:val="uk-UA"/>
              </w:rPr>
              <w:t>.</w:t>
            </w:r>
          </w:p>
        </w:tc>
        <w:tc>
          <w:tcPr>
            <w:tcW w:w="1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2</w:t>
            </w:r>
          </w:p>
        </w:tc>
      </w:tr>
      <w:tr w:rsidR="004F70DF" w:rsidRPr="00D848DD" w:rsidTr="007A348A">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4</w:t>
            </w: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D848DD" w:rsidRDefault="004F70DF" w:rsidP="00263004">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Людська дія та її (ір)раціональність: т</w:t>
            </w:r>
            <w:r w:rsidRPr="00D848DD">
              <w:rPr>
                <w:sz w:val="28"/>
                <w:szCs w:val="28"/>
                <w:lang w:val="uk-UA"/>
              </w:rPr>
              <w:t xml:space="preserve">рансформації теорій практик </w:t>
            </w:r>
            <w:r>
              <w:rPr>
                <w:sz w:val="28"/>
                <w:szCs w:val="28"/>
                <w:lang w:val="uk-UA"/>
              </w:rPr>
              <w:t>(Де Серто, Макинтайр, Болтанськи/</w:t>
            </w:r>
            <w:r w:rsidRPr="00D848DD">
              <w:rPr>
                <w:sz w:val="28"/>
                <w:szCs w:val="28"/>
                <w:lang w:val="uk-UA"/>
              </w:rPr>
              <w:t>Тевено)</w:t>
            </w:r>
            <w:r>
              <w:rPr>
                <w:sz w:val="28"/>
                <w:szCs w:val="28"/>
                <w:lang w:val="uk-UA"/>
              </w:rPr>
              <w:t xml:space="preserve"> та соціологізація </w:t>
            </w:r>
            <w:r w:rsidRPr="00D848DD">
              <w:rPr>
                <w:sz w:val="28"/>
                <w:szCs w:val="28"/>
                <w:lang w:val="uk-UA"/>
              </w:rPr>
              <w:t>емоцій (Франческо Альбероні, Арлі Рассел Хохшильд, Єва Іллуз).</w:t>
            </w:r>
          </w:p>
        </w:tc>
        <w:tc>
          <w:tcPr>
            <w:tcW w:w="1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2</w:t>
            </w:r>
          </w:p>
        </w:tc>
      </w:tr>
      <w:tr w:rsidR="004F70DF" w:rsidRPr="00D848DD" w:rsidTr="007A348A">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5</w:t>
            </w: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D848DD" w:rsidRDefault="004F70DF" w:rsidP="00D848DD">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Порядок, агент, техніка, відтворення: пенітенціарність (Девід Гарланд), агентність (Найджел Гілберт),</w:t>
            </w:r>
            <w:r w:rsidRPr="00D848DD">
              <w:rPr>
                <w:sz w:val="28"/>
                <w:szCs w:val="28"/>
                <w:lang w:val="uk-UA"/>
              </w:rPr>
              <w:t xml:space="preserve"> pax technica </w:t>
            </w:r>
            <w:r>
              <w:rPr>
                <w:sz w:val="28"/>
                <w:szCs w:val="28"/>
                <w:lang w:val="uk-UA"/>
              </w:rPr>
              <w:t>(Філіпп Ховард), п</w:t>
            </w:r>
            <w:r w:rsidRPr="00D848DD">
              <w:rPr>
                <w:sz w:val="28"/>
                <w:szCs w:val="28"/>
                <w:lang w:val="uk-UA"/>
              </w:rPr>
              <w:t xml:space="preserve">ублічність та приватність </w:t>
            </w:r>
            <w:r>
              <w:rPr>
                <w:sz w:val="28"/>
                <w:szCs w:val="28"/>
                <w:lang w:val="uk-UA"/>
              </w:rPr>
              <w:t>(Р. Сеннет), материнство (</w:t>
            </w:r>
            <w:r w:rsidRPr="00D848DD">
              <w:rPr>
                <w:sz w:val="28"/>
                <w:szCs w:val="28"/>
                <w:lang w:val="uk-UA"/>
              </w:rPr>
              <w:t>Ненсі Чодороу</w:t>
            </w:r>
            <w:r>
              <w:rPr>
                <w:sz w:val="28"/>
                <w:szCs w:val="28"/>
                <w:lang w:val="uk-UA"/>
              </w:rPr>
              <w:t>)</w:t>
            </w:r>
            <w:r w:rsidRPr="00D848DD">
              <w:rPr>
                <w:sz w:val="28"/>
                <w:szCs w:val="28"/>
                <w:lang w:val="uk-UA"/>
              </w:rPr>
              <w:t>.</w:t>
            </w:r>
          </w:p>
        </w:tc>
        <w:tc>
          <w:tcPr>
            <w:tcW w:w="1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2</w:t>
            </w:r>
          </w:p>
        </w:tc>
      </w:tr>
      <w:tr w:rsidR="004F70DF" w:rsidRPr="00D848DD" w:rsidTr="007A348A">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6</w:t>
            </w: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D848DD" w:rsidRDefault="004F70DF" w:rsidP="00F12C19">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sz w:val="28"/>
                <w:szCs w:val="28"/>
                <w:lang w:val="uk-UA"/>
              </w:rPr>
            </w:pPr>
            <w:r w:rsidRPr="00D848DD">
              <w:rPr>
                <w:sz w:val="28"/>
                <w:szCs w:val="28"/>
                <w:lang w:val="uk-UA"/>
              </w:rPr>
              <w:t>Методологія дослідження культури в сучасній соціології.</w:t>
            </w:r>
          </w:p>
          <w:p w:rsidR="004F70DF" w:rsidRPr="001B4645" w:rsidRDefault="004F70DF" w:rsidP="00F12C19">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sz w:val="28"/>
                <w:szCs w:val="28"/>
              </w:rPr>
            </w:pPr>
            <w:r w:rsidRPr="00D848DD">
              <w:rPr>
                <w:sz w:val="28"/>
                <w:szCs w:val="28"/>
                <w:lang w:val="uk-UA"/>
              </w:rPr>
              <w:t xml:space="preserve">Культура та </w:t>
            </w:r>
            <w:r w:rsidRPr="001B4645">
              <w:rPr>
                <w:sz w:val="28"/>
                <w:szCs w:val="28"/>
              </w:rPr>
              <w:t>влада.</w:t>
            </w:r>
          </w:p>
        </w:tc>
        <w:tc>
          <w:tcPr>
            <w:tcW w:w="1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F12C19">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rFonts w:cs="Cambria"/>
                <w:sz w:val="28"/>
                <w:szCs w:val="28"/>
                <w:lang w:val="uk-UA"/>
              </w:rPr>
              <w:t>2</w:t>
            </w:r>
          </w:p>
        </w:tc>
      </w:tr>
      <w:tr w:rsidR="004F70DF" w:rsidTr="007A348A">
        <w:trPr>
          <w:trHeight w:val="359"/>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263004">
            <w:pPr>
              <w:pBdr>
                <w:top w:val="none" w:sz="0" w:space="0" w:color="auto"/>
                <w:left w:val="none" w:sz="0" w:space="0" w:color="auto"/>
                <w:bottom w:val="none" w:sz="0" w:space="0" w:color="auto"/>
                <w:right w:val="none" w:sz="0" w:space="0" w:color="auto"/>
                <w:bar w:val="none" w:sz="0" w:color="auto"/>
              </w:pBdr>
              <w:rPr>
                <w:sz w:val="28"/>
                <w:szCs w:val="28"/>
              </w:rPr>
            </w:pPr>
          </w:p>
        </w:tc>
        <w:tc>
          <w:tcPr>
            <w:tcW w:w="78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sz w:val="28"/>
                <w:szCs w:val="28"/>
                <w:lang w:val="uk-UA"/>
              </w:rPr>
            </w:pPr>
            <w:r w:rsidRPr="001B4645">
              <w:rPr>
                <w:sz w:val="28"/>
                <w:szCs w:val="28"/>
                <w:lang w:val="uk-UA"/>
              </w:rPr>
              <w:t>Всього</w:t>
            </w:r>
          </w:p>
        </w:tc>
        <w:tc>
          <w:tcPr>
            <w:tcW w:w="1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sidRPr="001B4645">
              <w:rPr>
                <w:rFonts w:cs="Cambria"/>
                <w:sz w:val="28"/>
                <w:szCs w:val="28"/>
                <w:lang w:val="uk-UA"/>
              </w:rPr>
              <w:t>12</w:t>
            </w:r>
          </w:p>
        </w:tc>
      </w:tr>
    </w:tbl>
    <w:p w:rsidR="004F70DF" w:rsidRDefault="004F70DF">
      <w:pPr>
        <w:pBdr>
          <w:top w:val="none" w:sz="0" w:space="0" w:color="auto"/>
          <w:left w:val="none" w:sz="0" w:space="0" w:color="auto"/>
          <w:bottom w:val="none" w:sz="0" w:space="0" w:color="auto"/>
          <w:right w:val="none" w:sz="0" w:space="0" w:color="auto"/>
          <w:bar w:val="none" w:sz="0" w:color="auto"/>
        </w:pBdr>
        <w:ind w:left="7513" w:hanging="6946"/>
        <w:jc w:val="center"/>
        <w:rPr>
          <w:sz w:val="28"/>
          <w:szCs w:val="28"/>
        </w:rPr>
      </w:pPr>
    </w:p>
    <w:p w:rsidR="004F70DF" w:rsidRPr="00684276" w:rsidRDefault="004F70DF" w:rsidP="00D61FFD">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sz w:val="28"/>
          <w:szCs w:val="28"/>
        </w:rPr>
      </w:pPr>
      <w:r w:rsidRPr="00684276">
        <w:rPr>
          <w:sz w:val="28"/>
          <w:szCs w:val="28"/>
        </w:rPr>
        <w:t xml:space="preserve">Метою семінарських занять є представлення </w:t>
      </w:r>
      <w:r w:rsidRPr="00684276">
        <w:rPr>
          <w:sz w:val="28"/>
          <w:szCs w:val="28"/>
          <w:lang w:val="uk-UA"/>
        </w:rPr>
        <w:t>здобувачами</w:t>
      </w:r>
      <w:r w:rsidRPr="00684276">
        <w:rPr>
          <w:sz w:val="28"/>
          <w:szCs w:val="28"/>
        </w:rPr>
        <w:t xml:space="preserve"> тих теоретичних знань, які були отримані ними під час лекцій, а також у результаті самостійного </w:t>
      </w:r>
      <w:r w:rsidRPr="00684276">
        <w:rPr>
          <w:sz w:val="28"/>
          <w:szCs w:val="28"/>
        </w:rPr>
        <w:lastRenderedPageBreak/>
        <w:t xml:space="preserve">засвоєння рекомендованої літератури; поглиблення розуміння різноманітних процесів, що відбуваються в області найсучасніших теоретико-методологічних розробок за останні чверть століття, шляхом </w:t>
      </w:r>
      <w:r w:rsidRPr="00684276">
        <w:rPr>
          <w:sz w:val="28"/>
          <w:szCs w:val="28"/>
          <w:lang w:val="uk-UA"/>
        </w:rPr>
        <w:t>дослідження першоджерел мовою оригіналу або у перекладі, здійснення компаративного аналізу різних теорій та парадигм, а також звернення до мета теоретизування.</w:t>
      </w:r>
      <w:r w:rsidRPr="00684276">
        <w:rPr>
          <w:sz w:val="28"/>
          <w:szCs w:val="28"/>
        </w:rPr>
        <w:t>.</w:t>
      </w:r>
    </w:p>
    <w:p w:rsidR="004F70DF" w:rsidRPr="00684276" w:rsidRDefault="004F70DF" w:rsidP="00D61FFD">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sz w:val="28"/>
          <w:szCs w:val="28"/>
        </w:rPr>
      </w:pPr>
      <w:r w:rsidRPr="00684276">
        <w:rPr>
          <w:sz w:val="28"/>
          <w:szCs w:val="28"/>
        </w:rPr>
        <w:t xml:space="preserve">Для підготовки до семінару </w:t>
      </w:r>
      <w:r w:rsidRPr="00684276">
        <w:rPr>
          <w:sz w:val="28"/>
          <w:szCs w:val="28"/>
          <w:lang w:val="uk-UA"/>
        </w:rPr>
        <w:t>здобувачі</w:t>
      </w:r>
      <w:r w:rsidRPr="00684276">
        <w:rPr>
          <w:sz w:val="28"/>
          <w:szCs w:val="28"/>
        </w:rPr>
        <w:t xml:space="preserve"> отримують перелік питань для обговорення та відповідний список літератури.</w:t>
      </w:r>
    </w:p>
    <w:p w:rsidR="004F70DF" w:rsidRPr="00684276" w:rsidRDefault="004F70DF" w:rsidP="00D61FFD">
      <w:pPr>
        <w:pBdr>
          <w:top w:val="none" w:sz="0" w:space="0" w:color="auto"/>
          <w:left w:val="none" w:sz="0" w:space="0" w:color="auto"/>
          <w:bottom w:val="none" w:sz="0" w:space="0" w:color="auto"/>
          <w:right w:val="none" w:sz="0" w:space="0" w:color="auto"/>
          <w:bar w:val="none" w:sz="0" w:color="auto"/>
        </w:pBdr>
        <w:ind w:firstLine="709"/>
        <w:jc w:val="both"/>
        <w:rPr>
          <w:b/>
          <w:sz w:val="28"/>
          <w:szCs w:val="28"/>
        </w:rPr>
      </w:pPr>
      <w:r w:rsidRPr="00684276">
        <w:rPr>
          <w:sz w:val="28"/>
          <w:szCs w:val="28"/>
        </w:rPr>
        <w:t xml:space="preserve">В рамках семінарів </w:t>
      </w:r>
      <w:r w:rsidRPr="00684276">
        <w:rPr>
          <w:sz w:val="28"/>
          <w:szCs w:val="28"/>
          <w:lang w:val="uk-UA"/>
        </w:rPr>
        <w:t>здобувачам</w:t>
      </w:r>
      <w:r w:rsidRPr="00684276">
        <w:rPr>
          <w:sz w:val="28"/>
          <w:szCs w:val="28"/>
        </w:rPr>
        <w:t xml:space="preserve"> пропонуються різні форми роботи: групові дискусії із зазначених у переліку питань; робота в малих групах; організація «круглого столу» на обрану </w:t>
      </w:r>
      <w:r w:rsidRPr="00684276">
        <w:rPr>
          <w:sz w:val="28"/>
          <w:szCs w:val="28"/>
          <w:lang w:val="uk-UA"/>
        </w:rPr>
        <w:t>здобувачами</w:t>
      </w:r>
      <w:r w:rsidRPr="00684276">
        <w:rPr>
          <w:sz w:val="28"/>
          <w:szCs w:val="28"/>
        </w:rPr>
        <w:t xml:space="preserve"> тематику; презентації</w:t>
      </w:r>
      <w:r w:rsidRPr="00684276">
        <w:rPr>
          <w:sz w:val="28"/>
          <w:szCs w:val="28"/>
          <w:lang w:val="uk-UA"/>
        </w:rPr>
        <w:t xml:space="preserve"> (або лекції-презентації)</w:t>
      </w:r>
      <w:r w:rsidRPr="00684276">
        <w:rPr>
          <w:sz w:val="28"/>
          <w:szCs w:val="28"/>
        </w:rPr>
        <w:t xml:space="preserve">, присвячені висвітленню того чи іншого теоретичного </w:t>
      </w:r>
      <w:r w:rsidRPr="00684276">
        <w:rPr>
          <w:sz w:val="28"/>
          <w:szCs w:val="28"/>
          <w:lang w:val="uk-UA"/>
        </w:rPr>
        <w:t>матеріалу з курсу «Соціологія ХХІ століття»</w:t>
      </w:r>
      <w:r w:rsidRPr="00684276">
        <w:rPr>
          <w:sz w:val="28"/>
          <w:szCs w:val="28"/>
        </w:rPr>
        <w:t>.</w:t>
      </w:r>
    </w:p>
    <w:p w:rsidR="007A348A" w:rsidRPr="005B2695" w:rsidRDefault="007A348A" w:rsidP="007A348A">
      <w:pPr>
        <w:ind w:left="7513" w:hanging="6946"/>
        <w:jc w:val="center"/>
        <w:rPr>
          <w:b/>
          <w:bCs/>
          <w:sz w:val="28"/>
          <w:szCs w:val="28"/>
        </w:rPr>
      </w:pPr>
      <w:r w:rsidRPr="005B2695">
        <w:rPr>
          <w:b/>
          <w:bCs/>
          <w:sz w:val="28"/>
          <w:szCs w:val="28"/>
        </w:rPr>
        <w:t>5. Завдання для самостійної роботи</w:t>
      </w:r>
    </w:p>
    <w:p w:rsidR="004F70DF" w:rsidRPr="00684276" w:rsidRDefault="004F70DF" w:rsidP="00D61FFD">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sz w:val="28"/>
          <w:szCs w:val="28"/>
        </w:rPr>
      </w:pPr>
      <w:r w:rsidRPr="00684276">
        <w:rPr>
          <w:sz w:val="28"/>
          <w:szCs w:val="28"/>
        </w:rPr>
        <w:t xml:space="preserve">Метою самостійної роботи </w:t>
      </w:r>
      <w:r w:rsidRPr="00684276">
        <w:rPr>
          <w:sz w:val="28"/>
          <w:szCs w:val="28"/>
          <w:lang w:val="uk-UA"/>
        </w:rPr>
        <w:t>здобувачів</w:t>
      </w:r>
      <w:r w:rsidRPr="00684276">
        <w:rPr>
          <w:sz w:val="28"/>
          <w:szCs w:val="28"/>
        </w:rPr>
        <w:t xml:space="preserve"> є опрацювання тих теоретичних знань, які були отримані ними під час лекційних занять, а також завдяки самостійному засвоєнню рекомендованої літератури та додаткових наукових джерел, самостійно знайдених </w:t>
      </w:r>
      <w:r w:rsidRPr="00684276">
        <w:rPr>
          <w:sz w:val="28"/>
          <w:szCs w:val="28"/>
          <w:lang w:val="uk-UA"/>
        </w:rPr>
        <w:t>злобувач</w:t>
      </w:r>
      <w:r w:rsidRPr="00684276">
        <w:rPr>
          <w:sz w:val="28"/>
          <w:szCs w:val="28"/>
        </w:rPr>
        <w:t xml:space="preserve">ами; більш глибокий аналіз </w:t>
      </w:r>
      <w:r w:rsidRPr="00684276">
        <w:rPr>
          <w:sz w:val="28"/>
          <w:szCs w:val="28"/>
          <w:lang w:val="uk-UA"/>
        </w:rPr>
        <w:t xml:space="preserve">епістемологічних </w:t>
      </w:r>
      <w:r w:rsidRPr="00684276">
        <w:rPr>
          <w:sz w:val="28"/>
          <w:szCs w:val="28"/>
        </w:rPr>
        <w:t xml:space="preserve">процесів, що відбуваються в </w:t>
      </w:r>
      <w:r w:rsidRPr="00684276">
        <w:rPr>
          <w:sz w:val="28"/>
          <w:szCs w:val="28"/>
          <w:lang w:val="uk-UA"/>
        </w:rPr>
        <w:t>соціології ХХІ століття</w:t>
      </w:r>
      <w:r w:rsidRPr="00684276">
        <w:rPr>
          <w:sz w:val="28"/>
          <w:szCs w:val="28"/>
        </w:rPr>
        <w:t xml:space="preserve">, що може здійснюватися як завдяки вторинному аналізу соціологічних </w:t>
      </w:r>
      <w:r w:rsidRPr="00684276">
        <w:rPr>
          <w:sz w:val="28"/>
          <w:szCs w:val="28"/>
          <w:lang w:val="uk-UA"/>
        </w:rPr>
        <w:t xml:space="preserve">теоретичних </w:t>
      </w:r>
      <w:r w:rsidRPr="00684276">
        <w:rPr>
          <w:sz w:val="28"/>
          <w:szCs w:val="28"/>
        </w:rPr>
        <w:t xml:space="preserve">досліджень, так і </w:t>
      </w:r>
      <w:r w:rsidRPr="00684276">
        <w:rPr>
          <w:sz w:val="28"/>
          <w:szCs w:val="28"/>
          <w:lang w:val="uk-UA"/>
        </w:rPr>
        <w:t>в результаті авторського аналізу (що має об’єктивуватися у вигляді текстів статей)</w:t>
      </w:r>
      <w:r w:rsidRPr="00684276">
        <w:rPr>
          <w:sz w:val="28"/>
          <w:szCs w:val="28"/>
        </w:rPr>
        <w:t xml:space="preserve">; підготовка </w:t>
      </w:r>
      <w:r w:rsidRPr="00684276">
        <w:rPr>
          <w:sz w:val="28"/>
          <w:szCs w:val="28"/>
          <w:lang w:val="uk-UA"/>
        </w:rPr>
        <w:t>здобувачів</w:t>
      </w:r>
      <w:r w:rsidRPr="00684276">
        <w:rPr>
          <w:sz w:val="28"/>
          <w:szCs w:val="28"/>
        </w:rPr>
        <w:t xml:space="preserve"> до виконання контрольних робіт, індивідуального науково-дослідного завдання/курсової роботи та написання екзаменаційної письмової роботи.</w:t>
      </w:r>
    </w:p>
    <w:p w:rsidR="004F70DF" w:rsidRPr="00684276" w:rsidRDefault="004F70DF" w:rsidP="00D61FFD">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sz w:val="28"/>
          <w:szCs w:val="28"/>
          <w:lang w:val="uk-UA"/>
        </w:rPr>
      </w:pPr>
      <w:r w:rsidRPr="00684276">
        <w:rPr>
          <w:sz w:val="28"/>
          <w:szCs w:val="28"/>
        </w:rPr>
        <w:t xml:space="preserve">Кожна тема навчального курсу вимагає відповідної самостійної роботи, яка включає в себе: ознайомлення з рекомендованою літературою, а також створення власного </w:t>
      </w:r>
      <w:r w:rsidRPr="00684276">
        <w:rPr>
          <w:sz w:val="28"/>
          <w:szCs w:val="28"/>
          <w:lang w:val="uk-UA"/>
        </w:rPr>
        <w:t>комплексу джерел з курсу «Соціологія ХХІ століття» (зокрема в межах роботи над статтею)</w:t>
      </w:r>
      <w:r w:rsidRPr="00684276">
        <w:rPr>
          <w:sz w:val="28"/>
          <w:szCs w:val="28"/>
        </w:rPr>
        <w:t xml:space="preserve">, що доповнює запропонований перелік літературних джерел; вторинний аналіз результатів соціологічних досліджень, присвячених </w:t>
      </w:r>
      <w:r w:rsidRPr="00684276">
        <w:rPr>
          <w:sz w:val="28"/>
          <w:szCs w:val="28"/>
          <w:lang w:val="uk-UA"/>
        </w:rPr>
        <w:t>предмету курсу</w:t>
      </w:r>
      <w:r w:rsidRPr="00684276">
        <w:rPr>
          <w:sz w:val="28"/>
          <w:szCs w:val="28"/>
        </w:rPr>
        <w:t>; підготовку контрольних робіт, передбачених навчальним планом, а також підготовку до екзаменаційної/залікової письмової роботи.</w:t>
      </w:r>
    </w:p>
    <w:p w:rsidR="007A348A" w:rsidRPr="007A348A" w:rsidRDefault="007A348A" w:rsidP="00D61FFD">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lang w:val="uk-UA"/>
        </w:rPr>
      </w:pPr>
    </w:p>
    <w:tbl>
      <w:tblPr>
        <w:tblStyle w:val="a9"/>
        <w:tblW w:w="9828" w:type="dxa"/>
        <w:tblLook w:val="01E0" w:firstRow="1" w:lastRow="1" w:firstColumn="1" w:lastColumn="1" w:noHBand="0" w:noVBand="0"/>
      </w:tblPr>
      <w:tblGrid>
        <w:gridCol w:w="647"/>
        <w:gridCol w:w="7844"/>
        <w:gridCol w:w="1337"/>
      </w:tblGrid>
      <w:tr w:rsidR="004F70DF" w:rsidRPr="00684276" w:rsidTr="00476A8A">
        <w:tc>
          <w:tcPr>
            <w:tcW w:w="648" w:type="dxa"/>
          </w:tcPr>
          <w:p w:rsidR="004F70DF" w:rsidRPr="00684276" w:rsidRDefault="004F70DF" w:rsidP="007A34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684276">
              <w:rPr>
                <w:rFonts w:eastAsia="Arial Unicode MS"/>
                <w:sz w:val="28"/>
                <w:szCs w:val="28"/>
                <w:lang w:val="uk-UA"/>
              </w:rPr>
              <w:t>№ з/п</w:t>
            </w:r>
          </w:p>
        </w:tc>
        <w:tc>
          <w:tcPr>
            <w:tcW w:w="7920" w:type="dxa"/>
          </w:tcPr>
          <w:p w:rsidR="004F70DF" w:rsidRPr="00684276" w:rsidRDefault="004F70DF" w:rsidP="007A34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684276">
              <w:rPr>
                <w:rFonts w:eastAsia="Arial Unicode MS"/>
                <w:sz w:val="28"/>
                <w:szCs w:val="28"/>
                <w:lang w:val="uk-UA"/>
              </w:rPr>
              <w:t>Види, зміст самостійної роботи</w:t>
            </w:r>
          </w:p>
        </w:tc>
        <w:tc>
          <w:tcPr>
            <w:tcW w:w="1260" w:type="dxa"/>
          </w:tcPr>
          <w:p w:rsidR="004F70DF" w:rsidRPr="00684276" w:rsidRDefault="004F70DF" w:rsidP="007A34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684276">
              <w:rPr>
                <w:rFonts w:eastAsia="Arial Unicode MS"/>
                <w:sz w:val="28"/>
                <w:szCs w:val="28"/>
                <w:lang w:val="uk-UA"/>
              </w:rPr>
              <w:t>Кількість годин</w:t>
            </w:r>
          </w:p>
        </w:tc>
      </w:tr>
      <w:tr w:rsidR="004F70DF" w:rsidRPr="00684276" w:rsidTr="00476A8A">
        <w:tc>
          <w:tcPr>
            <w:tcW w:w="648"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1.</w:t>
            </w:r>
          </w:p>
        </w:tc>
        <w:tc>
          <w:tcPr>
            <w:tcW w:w="792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rPr>
              <w:t>Підготовка до семінарських занять</w:t>
            </w:r>
          </w:p>
        </w:tc>
        <w:tc>
          <w:tcPr>
            <w:tcW w:w="126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18</w:t>
            </w:r>
          </w:p>
        </w:tc>
      </w:tr>
      <w:tr w:rsidR="004F70DF" w:rsidRPr="00684276" w:rsidTr="00476A8A">
        <w:tc>
          <w:tcPr>
            <w:tcW w:w="648"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2.</w:t>
            </w:r>
          </w:p>
        </w:tc>
        <w:tc>
          <w:tcPr>
            <w:tcW w:w="7920" w:type="dxa"/>
          </w:tcPr>
          <w:p w:rsidR="004F70DF" w:rsidRPr="00684276" w:rsidRDefault="004F70DF" w:rsidP="007A348A">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rPr>
              <w:t>Підготовка до письмових контрольних роб</w:t>
            </w:r>
            <w:r w:rsidR="007A348A" w:rsidRPr="00684276">
              <w:rPr>
                <w:rFonts w:eastAsia="Arial Unicode MS"/>
                <w:sz w:val="28"/>
                <w:szCs w:val="28"/>
                <w:lang w:val="uk-UA"/>
              </w:rPr>
              <w:t>і</w:t>
            </w:r>
            <w:r w:rsidRPr="00684276">
              <w:rPr>
                <w:rFonts w:eastAsia="Arial Unicode MS"/>
                <w:sz w:val="28"/>
                <w:szCs w:val="28"/>
              </w:rPr>
              <w:t>т, передбачених навчальним планом</w:t>
            </w:r>
          </w:p>
        </w:tc>
        <w:tc>
          <w:tcPr>
            <w:tcW w:w="126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8</w:t>
            </w:r>
          </w:p>
        </w:tc>
      </w:tr>
      <w:tr w:rsidR="004F70DF" w:rsidRPr="00684276" w:rsidTr="00476A8A">
        <w:tc>
          <w:tcPr>
            <w:tcW w:w="648"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3.</w:t>
            </w:r>
          </w:p>
        </w:tc>
        <w:tc>
          <w:tcPr>
            <w:tcW w:w="792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rPr>
              <w:t>Підготовка індивідуального завдання</w:t>
            </w:r>
            <w:r w:rsidRPr="00684276">
              <w:rPr>
                <w:rFonts w:eastAsia="Arial Unicode MS"/>
                <w:sz w:val="28"/>
                <w:szCs w:val="28"/>
                <w:lang w:val="uk-UA"/>
              </w:rPr>
              <w:t xml:space="preserve"> (наукової статті)</w:t>
            </w:r>
          </w:p>
        </w:tc>
        <w:tc>
          <w:tcPr>
            <w:tcW w:w="126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20</w:t>
            </w:r>
          </w:p>
        </w:tc>
      </w:tr>
      <w:tr w:rsidR="004F70DF" w:rsidRPr="00684276" w:rsidTr="00476A8A">
        <w:tc>
          <w:tcPr>
            <w:tcW w:w="648"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4.</w:t>
            </w:r>
          </w:p>
        </w:tc>
        <w:tc>
          <w:tcPr>
            <w:tcW w:w="792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rPr>
              <w:t xml:space="preserve">Робота з науковими джерелами </w:t>
            </w:r>
          </w:p>
        </w:tc>
        <w:tc>
          <w:tcPr>
            <w:tcW w:w="126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30</w:t>
            </w:r>
          </w:p>
        </w:tc>
      </w:tr>
      <w:tr w:rsidR="004F70DF" w:rsidRPr="00684276" w:rsidTr="00476A8A">
        <w:tc>
          <w:tcPr>
            <w:tcW w:w="648"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5.</w:t>
            </w:r>
          </w:p>
        </w:tc>
        <w:tc>
          <w:tcPr>
            <w:tcW w:w="792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rPr>
              <w:t>Підготовка до письмової екзаменаційної роботи</w:t>
            </w:r>
          </w:p>
        </w:tc>
        <w:tc>
          <w:tcPr>
            <w:tcW w:w="126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20</w:t>
            </w:r>
          </w:p>
        </w:tc>
      </w:tr>
      <w:tr w:rsidR="004F70DF" w:rsidRPr="00684276" w:rsidTr="00476A8A">
        <w:tc>
          <w:tcPr>
            <w:tcW w:w="648"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rPr>
            </w:pPr>
          </w:p>
        </w:tc>
        <w:tc>
          <w:tcPr>
            <w:tcW w:w="792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b/>
                <w:sz w:val="28"/>
                <w:szCs w:val="28"/>
              </w:rPr>
            </w:pPr>
            <w:r w:rsidRPr="00684276">
              <w:rPr>
                <w:rFonts w:eastAsia="Arial Unicode MS"/>
                <w:b/>
                <w:sz w:val="28"/>
                <w:szCs w:val="28"/>
              </w:rPr>
              <w:t>Разом</w:t>
            </w:r>
          </w:p>
        </w:tc>
        <w:tc>
          <w:tcPr>
            <w:tcW w:w="1260" w:type="dxa"/>
          </w:tcPr>
          <w:p w:rsidR="004F70DF" w:rsidRPr="00684276" w:rsidRDefault="004F70DF" w:rsidP="00D61FFD">
            <w:pPr>
              <w:pBdr>
                <w:top w:val="none" w:sz="0" w:space="0" w:color="auto"/>
                <w:left w:val="none" w:sz="0" w:space="0" w:color="auto"/>
                <w:bottom w:val="none" w:sz="0" w:space="0" w:color="auto"/>
                <w:right w:val="none" w:sz="0" w:space="0" w:color="auto"/>
                <w:bar w:val="none" w:sz="0" w:color="auto"/>
              </w:pBdr>
              <w:jc w:val="both"/>
              <w:rPr>
                <w:rFonts w:eastAsia="Arial Unicode MS"/>
                <w:sz w:val="28"/>
                <w:szCs w:val="28"/>
                <w:lang w:val="uk-UA"/>
              </w:rPr>
            </w:pPr>
            <w:r w:rsidRPr="00684276">
              <w:rPr>
                <w:rFonts w:eastAsia="Arial Unicode MS"/>
                <w:sz w:val="28"/>
                <w:szCs w:val="28"/>
                <w:lang w:val="uk-UA"/>
              </w:rPr>
              <w:t>96</w:t>
            </w:r>
          </w:p>
        </w:tc>
      </w:tr>
    </w:tbl>
    <w:p w:rsidR="004F70DF" w:rsidRDefault="004F70DF" w:rsidP="00D61FFD">
      <w:pPr>
        <w:pBdr>
          <w:top w:val="none" w:sz="0" w:space="0" w:color="auto"/>
          <w:left w:val="none" w:sz="0" w:space="0" w:color="auto"/>
          <w:bottom w:val="none" w:sz="0" w:space="0" w:color="auto"/>
          <w:right w:val="none" w:sz="0" w:space="0" w:color="auto"/>
          <w:bar w:val="none" w:sz="0" w:color="auto"/>
        </w:pBdr>
        <w:ind w:firstLine="709"/>
        <w:rPr>
          <w:sz w:val="28"/>
          <w:szCs w:val="28"/>
        </w:rPr>
      </w:pPr>
      <w:r>
        <w:rPr>
          <w:rStyle w:val="a6"/>
          <w:rFonts w:cs="Arial Unicode MS"/>
          <w:sz w:val="28"/>
          <w:szCs w:val="28"/>
        </w:rPr>
        <w:t xml:space="preserve"> </w:t>
      </w:r>
    </w:p>
    <w:p w:rsidR="004F70DF" w:rsidRDefault="004F70DF">
      <w:pPr>
        <w:pBdr>
          <w:top w:val="none" w:sz="0" w:space="0" w:color="auto"/>
          <w:left w:val="none" w:sz="0" w:space="0" w:color="auto"/>
          <w:bottom w:val="none" w:sz="0" w:space="0" w:color="auto"/>
          <w:right w:val="none" w:sz="0" w:space="0" w:color="auto"/>
          <w:bar w:val="none" w:sz="0" w:color="auto"/>
        </w:pBdr>
        <w:ind w:left="7513" w:hanging="6946"/>
        <w:jc w:val="center"/>
        <w:rPr>
          <w:sz w:val="28"/>
          <w:szCs w:val="28"/>
        </w:rPr>
      </w:pPr>
      <w:r>
        <w:rPr>
          <w:rStyle w:val="a6"/>
          <w:rFonts w:cs="Arial Unicode MS"/>
          <w:b/>
          <w:bCs/>
          <w:sz w:val="32"/>
          <w:szCs w:val="32"/>
        </w:rPr>
        <w:lastRenderedPageBreak/>
        <w:t>Самостійна робота</w:t>
      </w:r>
    </w:p>
    <w:p w:rsidR="004F70DF" w:rsidRDefault="004F70DF">
      <w:pPr>
        <w:pBdr>
          <w:top w:val="none" w:sz="0" w:space="0" w:color="auto"/>
          <w:left w:val="none" w:sz="0" w:space="0" w:color="auto"/>
          <w:bottom w:val="none" w:sz="0" w:space="0" w:color="auto"/>
          <w:right w:val="none" w:sz="0" w:space="0" w:color="auto"/>
          <w:bar w:val="none" w:sz="0" w:color="auto"/>
        </w:pBdr>
        <w:ind w:left="7513" w:hanging="6946"/>
        <w:jc w:val="center"/>
        <w:rPr>
          <w:sz w:val="28"/>
          <w:szCs w:val="28"/>
        </w:rPr>
      </w:pPr>
    </w:p>
    <w:tbl>
      <w:tblPr>
        <w:tblW w:w="99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751"/>
        <w:gridCol w:w="7511"/>
        <w:gridCol w:w="1653"/>
      </w:tblGrid>
      <w:tr w:rsidR="004F70DF" w:rsidTr="001B4645">
        <w:trPr>
          <w:trHeight w:val="638"/>
          <w:jc w:val="center"/>
        </w:trPr>
        <w:tc>
          <w:tcPr>
            <w:tcW w:w="751" w:type="dxa"/>
            <w:tcBorders>
              <w:top w:val="single" w:sz="4" w:space="0" w:color="000000"/>
              <w:left w:val="single" w:sz="4" w:space="0" w:color="000000"/>
              <w:bottom w:val="single" w:sz="4" w:space="0" w:color="000000"/>
              <w:right w:val="single" w:sz="4" w:space="0" w:color="000000"/>
            </w:tcBorders>
            <w:tcMar>
              <w:left w:w="222" w:type="dxa"/>
            </w:tcMar>
          </w:tcPr>
          <w:p w:rsidR="004F70DF" w:rsidRDefault="004F70DF">
            <w:pPr>
              <w:pBdr>
                <w:top w:val="none" w:sz="0" w:space="0" w:color="auto"/>
                <w:left w:val="none" w:sz="0" w:space="0" w:color="auto"/>
                <w:bottom w:val="none" w:sz="0" w:space="0" w:color="auto"/>
                <w:right w:val="none" w:sz="0" w:space="0" w:color="auto"/>
                <w:bar w:val="none" w:sz="0" w:color="auto"/>
              </w:pBdr>
              <w:ind w:left="142" w:hanging="142"/>
              <w:jc w:val="center"/>
              <w:rPr>
                <w:rStyle w:val="a6"/>
                <w:rFonts w:cs="Arial Unicode MS"/>
                <w:sz w:val="28"/>
                <w:szCs w:val="28"/>
              </w:rPr>
            </w:pPr>
            <w:r>
              <w:rPr>
                <w:rStyle w:val="a6"/>
                <w:rFonts w:cs="Arial Unicode MS"/>
                <w:sz w:val="28"/>
                <w:szCs w:val="28"/>
              </w:rPr>
              <w:t>№</w:t>
            </w:r>
          </w:p>
          <w:p w:rsidR="004F70DF" w:rsidRDefault="004F70DF">
            <w:pPr>
              <w:pBdr>
                <w:top w:val="none" w:sz="0" w:space="0" w:color="auto"/>
                <w:left w:val="none" w:sz="0" w:space="0" w:color="auto"/>
                <w:bottom w:val="none" w:sz="0" w:space="0" w:color="auto"/>
                <w:right w:val="none" w:sz="0" w:space="0" w:color="auto"/>
                <w:bar w:val="none" w:sz="0" w:color="auto"/>
              </w:pBdr>
              <w:ind w:left="142" w:hanging="142"/>
              <w:jc w:val="center"/>
              <w:rPr>
                <w:sz w:val="28"/>
                <w:szCs w:val="28"/>
              </w:rPr>
            </w:pPr>
            <w:r>
              <w:rPr>
                <w:rStyle w:val="a6"/>
                <w:rFonts w:cs="Arial Unicode MS"/>
                <w:sz w:val="28"/>
                <w:szCs w:val="28"/>
              </w:rPr>
              <w:t>з/п</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Назва теми</w:t>
            </w:r>
          </w:p>
        </w:tc>
        <w:tc>
          <w:tcPr>
            <w:tcW w:w="1653" w:type="dxa"/>
            <w:tcBorders>
              <w:top w:val="single" w:sz="4" w:space="0" w:color="000000"/>
              <w:left w:val="single" w:sz="4" w:space="0" w:color="000000"/>
              <w:bottom w:val="single" w:sz="4" w:space="0" w:color="000000"/>
              <w:right w:val="single" w:sz="4" w:space="0" w:color="000000"/>
            </w:tcBorders>
            <w:tcMar>
              <w:top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jc w:val="center"/>
              <w:rPr>
                <w:rStyle w:val="a6"/>
                <w:rFonts w:cs="Arial Unicode MS"/>
                <w:sz w:val="28"/>
                <w:szCs w:val="28"/>
              </w:rPr>
            </w:pPr>
            <w:r>
              <w:rPr>
                <w:rStyle w:val="a6"/>
                <w:rFonts w:cs="Arial Unicode MS"/>
                <w:sz w:val="28"/>
                <w:szCs w:val="28"/>
              </w:rPr>
              <w:t>Кількість</w:t>
            </w:r>
          </w:p>
          <w:p w:rsidR="004F70DF" w:rsidRDefault="004F70DF">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годин</w:t>
            </w:r>
          </w:p>
        </w:tc>
      </w:tr>
      <w:tr w:rsidR="004F70DF" w:rsidTr="001B4645">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1</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rPr>
                <w:rStyle w:val="a6"/>
                <w:rFonts w:cs="Arial Unicode MS"/>
                <w:sz w:val="28"/>
                <w:szCs w:val="28"/>
                <w:lang w:val="uk-UA"/>
              </w:rPr>
            </w:pPr>
            <w:r>
              <w:rPr>
                <w:rStyle w:val="a6"/>
                <w:rFonts w:cs="Arial Unicode MS"/>
                <w:sz w:val="28"/>
                <w:szCs w:val="28"/>
                <w:lang w:val="uk-UA"/>
              </w:rPr>
              <w:t>Соціологія між декомпозицією (І.Л. Горовітц) та публічністю (М. Буравий): чи можлива «публічна соціальна наука» (Луї Шовель) чи рефлексія власної критичності? (Крейг Келхун)</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11</w:t>
            </w:r>
          </w:p>
        </w:tc>
      </w:tr>
      <w:tr w:rsidR="004F70DF" w:rsidTr="001B4645">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rPr>
            </w:pPr>
            <w:r>
              <w:rPr>
                <w:rStyle w:val="a6"/>
                <w:rFonts w:cs="Arial Unicode MS"/>
                <w:sz w:val="28"/>
                <w:szCs w:val="28"/>
              </w:rPr>
              <w:t>2</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BE00E1">
            <w:pPr>
              <w:pBdr>
                <w:top w:val="none" w:sz="0" w:space="0" w:color="auto"/>
                <w:left w:val="none" w:sz="0" w:space="0" w:color="auto"/>
                <w:bottom w:val="none" w:sz="0" w:space="0" w:color="auto"/>
                <w:right w:val="none" w:sz="0" w:space="0" w:color="auto"/>
                <w:bar w:val="none" w:sz="0" w:color="auto"/>
              </w:pBdr>
              <w:tabs>
                <w:tab w:val="left" w:pos="284"/>
                <w:tab w:val="left" w:pos="567"/>
              </w:tabs>
              <w:jc w:val="both"/>
              <w:rPr>
                <w:sz w:val="28"/>
                <w:szCs w:val="28"/>
                <w:lang w:val="uk-UA"/>
              </w:rPr>
            </w:pPr>
            <w:r>
              <w:rPr>
                <w:sz w:val="28"/>
                <w:szCs w:val="28"/>
                <w:lang w:val="uk-UA"/>
              </w:rPr>
              <w:t>Макросоціологія знання в історичній ретроспекції: теорія влади Майкла Манна та історична соціологія Джона Холла.</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11</w:t>
            </w:r>
          </w:p>
        </w:tc>
      </w:tr>
      <w:tr w:rsidR="004F70DF" w:rsidTr="001B4645">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3</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Соціологія глобалізації в глобальному світі: основні проблеми космополітизму (У. Бек) та локальностей (Е. Амента, Н. Аммерман)</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12</w:t>
            </w:r>
          </w:p>
        </w:tc>
      </w:tr>
      <w:tr w:rsidR="004F70DF" w:rsidTr="001B4645">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4</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Кетлін Блі та гендерно-расові аспекти рухів.</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11</w:t>
            </w:r>
          </w:p>
        </w:tc>
      </w:tr>
      <w:tr w:rsidR="004F70DF" w:rsidTr="001B4645">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5</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Соціологія релігії в постсекулярному світі</w:t>
            </w:r>
            <w:r w:rsidRPr="00197A90">
              <w:rPr>
                <w:sz w:val="28"/>
                <w:szCs w:val="28"/>
                <w:lang w:val="uk-UA"/>
              </w:rPr>
              <w:t xml:space="preserve"> (Д</w:t>
            </w:r>
            <w:r>
              <w:rPr>
                <w:sz w:val="28"/>
                <w:szCs w:val="28"/>
                <w:lang w:val="uk-UA"/>
              </w:rPr>
              <w:t>еві</w:t>
            </w:r>
            <w:r w:rsidRPr="00197A90">
              <w:rPr>
                <w:sz w:val="28"/>
                <w:szCs w:val="28"/>
                <w:lang w:val="uk-UA"/>
              </w:rPr>
              <w:t xml:space="preserve">д Бромлей, Режи Дерикебур, Жан Сегюй, Рональд </w:t>
            </w:r>
            <w:r>
              <w:rPr>
                <w:sz w:val="28"/>
                <w:szCs w:val="28"/>
                <w:lang w:val="uk-UA"/>
              </w:rPr>
              <w:t>Енрот, Дание</w:t>
            </w:r>
            <w:r w:rsidRPr="00197A90">
              <w:rPr>
                <w:sz w:val="28"/>
                <w:szCs w:val="28"/>
                <w:lang w:val="uk-UA"/>
              </w:rPr>
              <w:t xml:space="preserve">ль </w:t>
            </w:r>
            <w:r>
              <w:rPr>
                <w:sz w:val="28"/>
                <w:szCs w:val="28"/>
                <w:lang w:val="uk-UA"/>
              </w:rPr>
              <w:t>Е</w:t>
            </w:r>
            <w:r w:rsidRPr="00197A90">
              <w:rPr>
                <w:sz w:val="28"/>
                <w:szCs w:val="28"/>
                <w:lang w:val="uk-UA"/>
              </w:rPr>
              <w:t>рвь</w:t>
            </w:r>
            <w:r>
              <w:rPr>
                <w:sz w:val="28"/>
                <w:szCs w:val="28"/>
                <w:lang w:val="uk-UA"/>
              </w:rPr>
              <w:t>є-Леже, Стефен Хант, Данні</w:t>
            </w:r>
            <w:r w:rsidRPr="00197A90">
              <w:rPr>
                <w:sz w:val="28"/>
                <w:szCs w:val="28"/>
                <w:lang w:val="uk-UA"/>
              </w:rPr>
              <w:t xml:space="preserve"> Й</w:t>
            </w:r>
            <w:r>
              <w:rPr>
                <w:sz w:val="28"/>
                <w:szCs w:val="28"/>
                <w:lang w:val="uk-UA"/>
              </w:rPr>
              <w:t>оргенсен, Стефен Кент, Янья Лаліч, Наталі</w:t>
            </w:r>
            <w:r w:rsidRPr="00197A90">
              <w:rPr>
                <w:sz w:val="28"/>
                <w:szCs w:val="28"/>
                <w:lang w:val="uk-UA"/>
              </w:rPr>
              <w:t xml:space="preserve"> Люка),</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12</w:t>
            </w:r>
          </w:p>
        </w:tc>
      </w:tr>
      <w:tr w:rsidR="004F70DF" w:rsidTr="00263004">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6</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rPr>
                <w:sz w:val="28"/>
                <w:szCs w:val="28"/>
                <w:lang w:val="uk-UA"/>
              </w:rPr>
            </w:pPr>
            <w:r>
              <w:rPr>
                <w:sz w:val="28"/>
                <w:szCs w:val="28"/>
                <w:lang w:val="uk-UA"/>
              </w:rPr>
              <w:t xml:space="preserve">Культура, нерівності, соціальне, капіталізм: </w:t>
            </w:r>
            <w:r>
              <w:rPr>
                <w:sz w:val="28"/>
                <w:szCs w:val="28"/>
              </w:rPr>
              <w:t>моральн</w:t>
            </w:r>
            <w:r>
              <w:rPr>
                <w:sz w:val="28"/>
                <w:szCs w:val="28"/>
                <w:lang w:val="uk-UA"/>
              </w:rPr>
              <w:t>ість за</w:t>
            </w:r>
            <w:r>
              <w:rPr>
                <w:sz w:val="28"/>
                <w:szCs w:val="28"/>
              </w:rPr>
              <w:t xml:space="preserve"> Джеймс</w:t>
            </w:r>
            <w:r>
              <w:rPr>
                <w:sz w:val="28"/>
                <w:szCs w:val="28"/>
                <w:lang w:val="uk-UA"/>
              </w:rPr>
              <w:t>ом</w:t>
            </w:r>
            <w:r>
              <w:rPr>
                <w:sz w:val="28"/>
                <w:szCs w:val="28"/>
              </w:rPr>
              <w:t xml:space="preserve"> М. Джаспер</w:t>
            </w:r>
            <w:r>
              <w:rPr>
                <w:sz w:val="28"/>
                <w:szCs w:val="28"/>
                <w:lang w:val="uk-UA"/>
              </w:rPr>
              <w:t>ом та смаки за</w:t>
            </w:r>
            <w:r>
              <w:rPr>
                <w:sz w:val="28"/>
                <w:szCs w:val="28"/>
              </w:rPr>
              <w:t xml:space="preserve"> Омар</w:t>
            </w:r>
            <w:r>
              <w:rPr>
                <w:sz w:val="28"/>
                <w:szCs w:val="28"/>
                <w:lang w:val="uk-UA"/>
              </w:rPr>
              <w:t>ом</w:t>
            </w:r>
            <w:r>
              <w:rPr>
                <w:sz w:val="28"/>
                <w:szCs w:val="28"/>
              </w:rPr>
              <w:t xml:space="preserve"> Л</w:t>
            </w:r>
            <w:r>
              <w:rPr>
                <w:sz w:val="28"/>
                <w:szCs w:val="28"/>
                <w:lang w:val="uk-UA"/>
              </w:rPr>
              <w:t>і</w:t>
            </w:r>
            <w:r>
              <w:rPr>
                <w:sz w:val="28"/>
                <w:szCs w:val="28"/>
              </w:rPr>
              <w:t>зардо</w:t>
            </w:r>
            <w:r>
              <w:rPr>
                <w:sz w:val="28"/>
                <w:szCs w:val="28"/>
                <w:lang w:val="uk-UA"/>
              </w:rPr>
              <w:t>.</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11</w:t>
            </w:r>
          </w:p>
        </w:tc>
      </w:tr>
      <w:tr w:rsidR="004F70DF" w:rsidTr="001B4645">
        <w:trPr>
          <w:trHeight w:val="318"/>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7</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BE00E1" w:rsidRDefault="004F70DF" w:rsidP="001B4645">
            <w:pPr>
              <w:pBdr>
                <w:top w:val="none" w:sz="0" w:space="0" w:color="auto"/>
                <w:left w:val="none" w:sz="0" w:space="0" w:color="auto"/>
                <w:bottom w:val="none" w:sz="0" w:space="0" w:color="auto"/>
                <w:right w:val="none" w:sz="0" w:space="0" w:color="auto"/>
                <w:bar w:val="none" w:sz="0" w:color="auto"/>
              </w:pBdr>
              <w:rPr>
                <w:sz w:val="28"/>
                <w:szCs w:val="28"/>
                <w:lang w:val="uk-UA"/>
              </w:rPr>
            </w:pPr>
            <w:r w:rsidRPr="00197A90">
              <w:rPr>
                <w:sz w:val="28"/>
                <w:szCs w:val="28"/>
                <w:lang w:val="uk-UA"/>
              </w:rPr>
              <w:t xml:space="preserve">«Контейнерні» та «позаконтейнерні» соціології: </w:t>
            </w:r>
            <w:r w:rsidRPr="00A57CB8">
              <w:rPr>
                <w:sz w:val="28"/>
                <w:szCs w:val="28"/>
                <w:lang w:val="uk-UA"/>
              </w:rPr>
              <w:t>Д</w:t>
            </w:r>
            <w:r w:rsidRPr="00197A90">
              <w:rPr>
                <w:sz w:val="28"/>
                <w:szCs w:val="28"/>
                <w:lang w:val="uk-UA"/>
              </w:rPr>
              <w:t>і</w:t>
            </w:r>
            <w:r w:rsidRPr="00A57CB8">
              <w:rPr>
                <w:sz w:val="28"/>
                <w:szCs w:val="28"/>
                <w:lang w:val="uk-UA"/>
              </w:rPr>
              <w:t xml:space="preserve">панкар Гупта </w:t>
            </w:r>
            <w:r w:rsidRPr="00197A90">
              <w:rPr>
                <w:sz w:val="28"/>
                <w:szCs w:val="28"/>
                <w:lang w:val="uk-UA"/>
              </w:rPr>
              <w:t>та його концепція локального індійського модерну; неоальюссеріанство Марти Харнеккер в умовах Чилі; Агнеш Хеллер та угорський неомарксизм; Канча Ілайя та рефлексія Індії; Самуель Хейльман про життя синагоги.</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10</w:t>
            </w:r>
          </w:p>
        </w:tc>
      </w:tr>
      <w:tr w:rsidR="004F70DF" w:rsidTr="00F12C19">
        <w:trPr>
          <w:trHeight w:val="600"/>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F12C19">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8</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BE00E1" w:rsidRDefault="004F70DF" w:rsidP="00F12C19">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sz w:val="28"/>
                <w:szCs w:val="28"/>
                <w:lang w:val="uk-UA"/>
              </w:rPr>
            </w:pPr>
            <w:r w:rsidRPr="00197A90">
              <w:rPr>
                <w:rStyle w:val="a6"/>
                <w:rFonts w:cs="Arial Unicode MS"/>
                <w:iCs/>
                <w:sz w:val="28"/>
                <w:szCs w:val="28"/>
              </w:rPr>
              <w:t>Множинність пізнавально-пояснювальних конструкцій</w:t>
            </w:r>
            <w:r>
              <w:rPr>
                <w:rStyle w:val="a6"/>
                <w:rFonts w:cs="Arial Unicode MS"/>
                <w:iCs/>
                <w:sz w:val="28"/>
                <w:szCs w:val="28"/>
                <w:lang w:val="uk-UA"/>
              </w:rPr>
              <w:t xml:space="preserve"> культури: між продукуванням (за П. Бурдьє) та смисловою побудовою (за Дж. Александером)</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F12C19">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9</w:t>
            </w:r>
          </w:p>
        </w:tc>
      </w:tr>
      <w:tr w:rsidR="004F70DF" w:rsidTr="00263004">
        <w:trPr>
          <w:trHeight w:val="600"/>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9</w:t>
            </w: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BE00E1" w:rsidRDefault="004F70DF" w:rsidP="00BE00E1">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sz w:val="28"/>
                <w:szCs w:val="28"/>
              </w:rPr>
            </w:pPr>
            <w:r w:rsidRPr="00BE00E1">
              <w:rPr>
                <w:sz w:val="28"/>
                <w:szCs w:val="28"/>
              </w:rPr>
              <w:t>Культура</w:t>
            </w:r>
            <w:r>
              <w:rPr>
                <w:sz w:val="28"/>
                <w:szCs w:val="28"/>
                <w:lang w:val="uk-UA"/>
              </w:rPr>
              <w:t xml:space="preserve">, влада, комунікація: </w:t>
            </w:r>
            <w:r>
              <w:rPr>
                <w:sz w:val="28"/>
                <w:szCs w:val="28"/>
              </w:rPr>
              <w:t>публічн</w:t>
            </w:r>
            <w:r>
              <w:rPr>
                <w:sz w:val="28"/>
                <w:szCs w:val="28"/>
                <w:lang w:val="uk-UA"/>
              </w:rPr>
              <w:t>а</w:t>
            </w:r>
            <w:r>
              <w:rPr>
                <w:sz w:val="28"/>
                <w:szCs w:val="28"/>
              </w:rPr>
              <w:t xml:space="preserve"> сфер</w:t>
            </w:r>
            <w:r>
              <w:rPr>
                <w:sz w:val="28"/>
                <w:szCs w:val="28"/>
                <w:lang w:val="uk-UA"/>
              </w:rPr>
              <w:t>а</w:t>
            </w:r>
            <w:r>
              <w:rPr>
                <w:sz w:val="28"/>
                <w:szCs w:val="28"/>
              </w:rPr>
              <w:t>, культурн</w:t>
            </w:r>
            <w:r>
              <w:rPr>
                <w:sz w:val="28"/>
                <w:szCs w:val="28"/>
                <w:lang w:val="uk-UA"/>
              </w:rPr>
              <w:t>і</w:t>
            </w:r>
            <w:r>
              <w:rPr>
                <w:sz w:val="28"/>
                <w:szCs w:val="28"/>
              </w:rPr>
              <w:t xml:space="preserve"> інституці</w:t>
            </w:r>
            <w:r>
              <w:rPr>
                <w:sz w:val="28"/>
                <w:szCs w:val="28"/>
                <w:lang w:val="uk-UA"/>
              </w:rPr>
              <w:t>ї</w:t>
            </w:r>
            <w:r>
              <w:rPr>
                <w:sz w:val="28"/>
                <w:szCs w:val="28"/>
              </w:rPr>
              <w:t>, політичн</w:t>
            </w:r>
            <w:r>
              <w:rPr>
                <w:sz w:val="28"/>
                <w:szCs w:val="28"/>
                <w:lang w:val="uk-UA"/>
              </w:rPr>
              <w:t>і</w:t>
            </w:r>
            <w:r w:rsidRPr="00BE00E1">
              <w:rPr>
                <w:sz w:val="28"/>
                <w:szCs w:val="28"/>
              </w:rPr>
              <w:t xml:space="preserve"> доктрин</w:t>
            </w:r>
            <w:r>
              <w:rPr>
                <w:sz w:val="28"/>
                <w:szCs w:val="28"/>
                <w:lang w:val="uk-UA"/>
              </w:rPr>
              <w:t>и</w:t>
            </w:r>
            <w:r>
              <w:rPr>
                <w:sz w:val="28"/>
                <w:szCs w:val="28"/>
              </w:rPr>
              <w:t>, освіт</w:t>
            </w:r>
            <w:r>
              <w:rPr>
                <w:sz w:val="28"/>
                <w:szCs w:val="28"/>
                <w:lang w:val="uk-UA"/>
              </w:rPr>
              <w:t>а</w:t>
            </w:r>
            <w:r w:rsidRPr="00BE00E1">
              <w:rPr>
                <w:sz w:val="28"/>
                <w:szCs w:val="28"/>
              </w:rPr>
              <w:t xml:space="preserve"> та навчання. Культурна гегемонія та спротив. Культурні механізми влади: концепція, витоки, практика застосування.</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263004">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9</w:t>
            </w:r>
          </w:p>
        </w:tc>
      </w:tr>
      <w:tr w:rsidR="004F70DF" w:rsidTr="001B4645">
        <w:trPr>
          <w:trHeight w:val="600"/>
          <w:jc w:val="center"/>
        </w:trPr>
        <w:tc>
          <w:tcPr>
            <w:tcW w:w="7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7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rsidP="001B4645">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sz w:val="28"/>
                <w:szCs w:val="28"/>
                <w:lang w:val="uk-UA"/>
              </w:rPr>
            </w:pPr>
            <w:r w:rsidRPr="001B4645">
              <w:rPr>
                <w:sz w:val="28"/>
                <w:szCs w:val="28"/>
                <w:lang w:val="uk-UA"/>
              </w:rPr>
              <w:t>Всього</w:t>
            </w:r>
          </w:p>
        </w:tc>
        <w:tc>
          <w:tcPr>
            <w:tcW w:w="16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1B4645" w:rsidRDefault="004F70DF">
            <w:pPr>
              <w:pBdr>
                <w:top w:val="none" w:sz="0" w:space="0" w:color="auto"/>
                <w:left w:val="none" w:sz="0" w:space="0" w:color="auto"/>
                <w:bottom w:val="none" w:sz="0" w:space="0" w:color="auto"/>
                <w:right w:val="none" w:sz="0" w:space="0" w:color="auto"/>
                <w:bar w:val="none" w:sz="0" w:color="auto"/>
              </w:pBdr>
              <w:jc w:val="center"/>
              <w:rPr>
                <w:sz w:val="28"/>
                <w:szCs w:val="28"/>
                <w:lang w:val="uk-UA"/>
              </w:rPr>
            </w:pPr>
            <w:r>
              <w:rPr>
                <w:sz w:val="28"/>
                <w:szCs w:val="28"/>
                <w:lang w:val="uk-UA"/>
              </w:rPr>
              <w:t>96</w:t>
            </w:r>
          </w:p>
        </w:tc>
      </w:tr>
    </w:tbl>
    <w:p w:rsidR="004F70DF" w:rsidRDefault="004F70DF">
      <w:pPr>
        <w:widowControl w:val="0"/>
        <w:pBdr>
          <w:top w:val="none" w:sz="0" w:space="0" w:color="auto"/>
          <w:left w:val="none" w:sz="0" w:space="0" w:color="auto"/>
          <w:bottom w:val="none" w:sz="0" w:space="0" w:color="auto"/>
          <w:right w:val="none" w:sz="0" w:space="0" w:color="auto"/>
          <w:bar w:val="none" w:sz="0" w:color="auto"/>
        </w:pBdr>
        <w:ind w:left="250" w:hanging="250"/>
        <w:jc w:val="center"/>
        <w:rPr>
          <w:sz w:val="28"/>
          <w:szCs w:val="28"/>
        </w:rPr>
      </w:pPr>
    </w:p>
    <w:p w:rsidR="007A348A" w:rsidRDefault="007A348A">
      <w:pPr>
        <w:pBdr>
          <w:top w:val="none" w:sz="0" w:space="0" w:color="auto"/>
          <w:left w:val="none" w:sz="0" w:space="0" w:color="auto"/>
          <w:bottom w:val="none" w:sz="0" w:space="0" w:color="auto"/>
          <w:right w:val="none" w:sz="0" w:space="0" w:color="auto"/>
          <w:bar w:val="none" w:sz="0" w:color="auto"/>
        </w:pBdr>
        <w:rPr>
          <w:b/>
          <w:sz w:val="28"/>
          <w:szCs w:val="28"/>
        </w:rPr>
      </w:pPr>
      <w:r>
        <w:rPr>
          <w:b/>
          <w:sz w:val="28"/>
          <w:szCs w:val="28"/>
        </w:rPr>
        <w:br w:type="page"/>
      </w:r>
    </w:p>
    <w:p w:rsidR="004F70DF" w:rsidRDefault="004F70DF">
      <w:pPr>
        <w:pBdr>
          <w:top w:val="none" w:sz="0" w:space="0" w:color="auto"/>
          <w:left w:val="none" w:sz="0" w:space="0" w:color="auto"/>
          <w:bottom w:val="none" w:sz="0" w:space="0" w:color="auto"/>
          <w:right w:val="none" w:sz="0" w:space="0" w:color="auto"/>
          <w:bar w:val="none" w:sz="0" w:color="auto"/>
        </w:pBdr>
        <w:ind w:firstLine="284"/>
        <w:jc w:val="center"/>
        <w:rPr>
          <w:b/>
          <w:sz w:val="28"/>
          <w:szCs w:val="28"/>
          <w:lang w:val="uk-UA"/>
        </w:rPr>
      </w:pPr>
      <w:r w:rsidRPr="00476A8A">
        <w:rPr>
          <w:b/>
          <w:sz w:val="28"/>
          <w:szCs w:val="28"/>
        </w:rPr>
        <w:lastRenderedPageBreak/>
        <w:t>Види навчальної діяльності (змішане навчання)</w:t>
      </w:r>
    </w:p>
    <w:p w:rsidR="007A348A" w:rsidRPr="007A348A" w:rsidRDefault="007A348A">
      <w:pPr>
        <w:pBdr>
          <w:top w:val="none" w:sz="0" w:space="0" w:color="auto"/>
          <w:left w:val="none" w:sz="0" w:space="0" w:color="auto"/>
          <w:bottom w:val="none" w:sz="0" w:space="0" w:color="auto"/>
          <w:right w:val="none" w:sz="0" w:space="0" w:color="auto"/>
          <w:bar w:val="none" w:sz="0" w:color="auto"/>
        </w:pBdr>
        <w:ind w:firstLine="284"/>
        <w:jc w:val="center"/>
        <w:rPr>
          <w:b/>
          <w:sz w:val="28"/>
          <w:szCs w:val="28"/>
          <w:lang w:val="uk-UA"/>
        </w:rPr>
      </w:pPr>
    </w:p>
    <w:tbl>
      <w:tblPr>
        <w:tblStyle w:val="a9"/>
        <w:tblW w:w="10368" w:type="dxa"/>
        <w:tblLook w:val="01E0" w:firstRow="1" w:lastRow="1" w:firstColumn="1" w:lastColumn="1" w:noHBand="0" w:noVBand="0"/>
      </w:tblPr>
      <w:tblGrid>
        <w:gridCol w:w="2374"/>
        <w:gridCol w:w="1601"/>
        <w:gridCol w:w="1652"/>
        <w:gridCol w:w="1627"/>
        <w:gridCol w:w="1515"/>
        <w:gridCol w:w="1599"/>
      </w:tblGrid>
      <w:tr w:rsidR="004F70DF" w:rsidTr="0065172C">
        <w:tc>
          <w:tcPr>
            <w:tcW w:w="10368" w:type="dxa"/>
            <w:gridSpan w:val="6"/>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8"/>
                <w:szCs w:val="28"/>
                <w:lang w:val="uk-UA"/>
              </w:rPr>
              <w:t>Лекції</w:t>
            </w:r>
          </w:p>
        </w:tc>
      </w:tr>
      <w:tr w:rsidR="004F70DF" w:rsidTr="00476A8A">
        <w:tc>
          <w:tcPr>
            <w:tcW w:w="2374"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c>
          <w:tcPr>
            <w:tcW w:w="1601"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b/>
                <w:sz w:val="20"/>
                <w:szCs w:val="20"/>
              </w:rPr>
              <w:t>Класифікація</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b/>
                <w:sz w:val="20"/>
                <w:szCs w:val="20"/>
              </w:rPr>
              <w:t>Попередня підготовка</w:t>
            </w:r>
          </w:p>
        </w:tc>
        <w:tc>
          <w:tcPr>
            <w:tcW w:w="1627"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b/>
                <w:sz w:val="20"/>
                <w:szCs w:val="20"/>
              </w:rPr>
              <w:t>Подача нової інформації</w:t>
            </w:r>
          </w:p>
        </w:tc>
        <w:tc>
          <w:tcPr>
            <w:tcW w:w="1515"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b/>
                <w:sz w:val="20"/>
                <w:szCs w:val="20"/>
              </w:rPr>
              <w:t>Тренування</w:t>
            </w:r>
          </w:p>
        </w:tc>
        <w:tc>
          <w:tcPr>
            <w:tcW w:w="1599"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b/>
                <w:sz w:val="20"/>
                <w:szCs w:val="20"/>
              </w:rPr>
              <w:t>Зворотній зв’язок</w:t>
            </w:r>
          </w:p>
        </w:tc>
      </w:tr>
      <w:tr w:rsidR="004F70DF" w:rsidTr="00476A8A">
        <w:tc>
          <w:tcPr>
            <w:tcW w:w="2374"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lang w:val="uk-UA"/>
              </w:rPr>
            </w:pPr>
            <w:r w:rsidRPr="00476A8A">
              <w:rPr>
                <w:rFonts w:eastAsia="Arial Unicode MS"/>
                <w:lang w:val="uk-UA"/>
              </w:rPr>
              <w:t>Тема 1. Соціологія рефлексує. Рендалл Коллінз про виробництво науки.</w:t>
            </w:r>
          </w:p>
        </w:tc>
        <w:tc>
          <w:tcPr>
            <w:tcW w:w="1601"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Pr>
                <w:rFonts w:eastAsia="Arial Unicode MS"/>
                <w:sz w:val="20"/>
                <w:szCs w:val="20"/>
              </w:rPr>
              <w:t>Вступна</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Ознайомлення або повторення термінології, необхідної для роботи з темою</w:t>
            </w:r>
          </w:p>
        </w:tc>
        <w:tc>
          <w:tcPr>
            <w:tcW w:w="1627" w:type="dxa"/>
          </w:tcPr>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Тексти;</w:t>
            </w:r>
          </w:p>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Pr>
                <w:rFonts w:eastAsia="Arial Unicode MS"/>
                <w:sz w:val="20"/>
                <w:szCs w:val="20"/>
              </w:rPr>
              <w:t>в</w:t>
            </w:r>
            <w:r w:rsidRPr="00AE2118">
              <w:rPr>
                <w:rFonts w:eastAsia="Arial Unicode MS"/>
                <w:sz w:val="20"/>
                <w:szCs w:val="20"/>
              </w:rPr>
              <w:t>ідеоконфе</w:t>
            </w:r>
            <w:r>
              <w:rPr>
                <w:rFonts w:eastAsia="Arial Unicode MS"/>
                <w:sz w:val="20"/>
                <w:szCs w:val="20"/>
              </w:rPr>
              <w:t>-</w:t>
            </w:r>
            <w:r w:rsidRPr="00AE2118">
              <w:rPr>
                <w:rFonts w:eastAsia="Arial Unicode MS"/>
                <w:sz w:val="20"/>
                <w:szCs w:val="20"/>
              </w:rPr>
              <w:t>ренція</w:t>
            </w:r>
          </w:p>
        </w:tc>
        <w:tc>
          <w:tcPr>
            <w:tcW w:w="1515" w:type="dxa"/>
          </w:tcPr>
          <w:p w:rsidR="004F70DF" w:rsidRDefault="004F70DF" w:rsidP="00476A8A">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Питання для самоперевірки;</w:t>
            </w:r>
          </w:p>
          <w:p w:rsidR="004F70DF" w:rsidRDefault="004F70DF" w:rsidP="00476A8A">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Робота з кейсами;</w:t>
            </w:r>
          </w:p>
          <w:p w:rsidR="004F70DF" w:rsidRPr="00476A8A" w:rsidRDefault="004F70DF" w:rsidP="00476A8A">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Пошук відповідей на питання</w:t>
            </w:r>
          </w:p>
        </w:tc>
        <w:tc>
          <w:tcPr>
            <w:tcW w:w="1599" w:type="dxa"/>
          </w:tcPr>
          <w:p w:rsidR="004F70DF" w:rsidRPr="00AE2118"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sz w:val="20"/>
                <w:szCs w:val="20"/>
              </w:rPr>
            </w:pPr>
            <w:r w:rsidRPr="00AE2118">
              <w:rPr>
                <w:rFonts w:eastAsia="Arial Unicode MS"/>
                <w:sz w:val="20"/>
                <w:szCs w:val="20"/>
              </w:rPr>
              <w:t>Запитання;</w:t>
            </w:r>
          </w:p>
          <w:p w:rsidR="004F70DF" w:rsidRPr="004C5D56"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b/>
                <w:i/>
                <w:sz w:val="20"/>
                <w:szCs w:val="20"/>
              </w:rPr>
            </w:pPr>
            <w:r w:rsidRPr="00AE2118">
              <w:rPr>
                <w:rFonts w:eastAsia="Arial Unicode MS"/>
                <w:sz w:val="20"/>
                <w:szCs w:val="20"/>
              </w:rPr>
              <w:t>Обговорення навчального матеріалу</w:t>
            </w:r>
          </w:p>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r>
      <w:tr w:rsidR="004F70DF" w:rsidTr="00476A8A">
        <w:tc>
          <w:tcPr>
            <w:tcW w:w="2374"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lang w:val="uk-UA"/>
              </w:rPr>
            </w:pPr>
            <w:r w:rsidRPr="00476A8A">
              <w:rPr>
                <w:rFonts w:eastAsia="Arial Unicode MS"/>
              </w:rPr>
              <w:t>Тема 2. Соціологія знання в історичних варіаціях та проспекціях.</w:t>
            </w:r>
            <w:r>
              <w:rPr>
                <w:rFonts w:eastAsia="Arial Unicode MS"/>
                <w:lang w:val="uk-UA"/>
              </w:rPr>
              <w:t xml:space="preserve"> Юн Ельстер та його пояснювальна програма</w:t>
            </w:r>
          </w:p>
        </w:tc>
        <w:tc>
          <w:tcPr>
            <w:tcW w:w="1601"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Інформаційна (тематична)</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Ознайомлення або повторення термінології, необхідної для роботи з темою</w:t>
            </w:r>
          </w:p>
        </w:tc>
        <w:tc>
          <w:tcPr>
            <w:tcW w:w="1627" w:type="dxa"/>
          </w:tcPr>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Тексти;</w:t>
            </w:r>
          </w:p>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Pr>
                <w:rFonts w:eastAsia="Arial Unicode MS"/>
                <w:sz w:val="20"/>
                <w:szCs w:val="20"/>
              </w:rPr>
              <w:t>в</w:t>
            </w:r>
            <w:r w:rsidRPr="00AE2118">
              <w:rPr>
                <w:rFonts w:eastAsia="Arial Unicode MS"/>
                <w:sz w:val="20"/>
                <w:szCs w:val="20"/>
              </w:rPr>
              <w:t>ідеоконфе</w:t>
            </w:r>
            <w:r>
              <w:rPr>
                <w:rFonts w:eastAsia="Arial Unicode MS"/>
                <w:sz w:val="20"/>
                <w:szCs w:val="20"/>
              </w:rPr>
              <w:t>-</w:t>
            </w:r>
            <w:r w:rsidRPr="00AE2118">
              <w:rPr>
                <w:rFonts w:eastAsia="Arial Unicode MS"/>
                <w:sz w:val="20"/>
                <w:szCs w:val="20"/>
              </w:rPr>
              <w:t>ренція</w:t>
            </w:r>
          </w:p>
        </w:tc>
        <w:tc>
          <w:tcPr>
            <w:tcW w:w="1515" w:type="dxa"/>
          </w:tcPr>
          <w:p w:rsidR="004F70DF" w:rsidRDefault="004F70DF" w:rsidP="00476A8A">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Питання для самоперевірки;</w:t>
            </w:r>
          </w:p>
          <w:p w:rsidR="004F70DF" w:rsidRDefault="004F70DF" w:rsidP="00476A8A">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Робота з кейсами;</w:t>
            </w:r>
          </w:p>
          <w:p w:rsidR="004F70DF" w:rsidRPr="00476A8A" w:rsidRDefault="004F70DF" w:rsidP="00476A8A">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Пошук відповідей на питання</w:t>
            </w:r>
          </w:p>
        </w:tc>
        <w:tc>
          <w:tcPr>
            <w:tcW w:w="1599" w:type="dxa"/>
          </w:tcPr>
          <w:p w:rsidR="004F70DF" w:rsidRPr="00AE2118"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sz w:val="20"/>
                <w:szCs w:val="20"/>
              </w:rPr>
            </w:pPr>
            <w:r w:rsidRPr="00AE2118">
              <w:rPr>
                <w:rFonts w:eastAsia="Arial Unicode MS"/>
                <w:sz w:val="20"/>
                <w:szCs w:val="20"/>
              </w:rPr>
              <w:t>Запитання;</w:t>
            </w:r>
          </w:p>
          <w:p w:rsidR="004F70DF" w:rsidRPr="004C5D56"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b/>
                <w:i/>
                <w:sz w:val="20"/>
                <w:szCs w:val="20"/>
              </w:rPr>
            </w:pPr>
            <w:r w:rsidRPr="00AE2118">
              <w:rPr>
                <w:rFonts w:eastAsia="Arial Unicode MS"/>
                <w:sz w:val="20"/>
                <w:szCs w:val="20"/>
              </w:rPr>
              <w:t>Обговорення навчального матеріалу</w:t>
            </w:r>
          </w:p>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r>
      <w:tr w:rsidR="004F70DF" w:rsidTr="00476A8A">
        <w:tc>
          <w:tcPr>
            <w:tcW w:w="2374"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lang w:val="uk-UA"/>
              </w:rPr>
            </w:pPr>
            <w:r w:rsidRPr="00476A8A">
              <w:rPr>
                <w:rFonts w:eastAsia="Arial Unicode MS"/>
              </w:rPr>
              <w:t>Тема 5. Комунікативні аспекти глобального капіталізму</w:t>
            </w:r>
            <w:r>
              <w:rPr>
                <w:rFonts w:eastAsia="Arial Unicode MS"/>
                <w:lang w:val="uk-UA"/>
              </w:rPr>
              <w:t>. Мережева теорія Ніколаса Кристакіса</w:t>
            </w:r>
          </w:p>
        </w:tc>
        <w:tc>
          <w:tcPr>
            <w:tcW w:w="1601"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Інформаційна (тематична)</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Ознайомлення або повторення термінології, необхідної для роботи з темою</w:t>
            </w:r>
          </w:p>
        </w:tc>
        <w:tc>
          <w:tcPr>
            <w:tcW w:w="1627" w:type="dxa"/>
          </w:tcPr>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Тексти;</w:t>
            </w:r>
          </w:p>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Pr>
                <w:rFonts w:eastAsia="Arial Unicode MS"/>
                <w:sz w:val="20"/>
                <w:szCs w:val="20"/>
              </w:rPr>
              <w:t>в</w:t>
            </w:r>
            <w:r w:rsidRPr="00AE2118">
              <w:rPr>
                <w:rFonts w:eastAsia="Arial Unicode MS"/>
                <w:sz w:val="20"/>
                <w:szCs w:val="20"/>
              </w:rPr>
              <w:t>ідеоконфе</w:t>
            </w:r>
            <w:r>
              <w:rPr>
                <w:rFonts w:eastAsia="Arial Unicode MS"/>
                <w:sz w:val="20"/>
                <w:szCs w:val="20"/>
              </w:rPr>
              <w:t>-</w:t>
            </w:r>
            <w:r w:rsidRPr="00AE2118">
              <w:rPr>
                <w:rFonts w:eastAsia="Arial Unicode MS"/>
                <w:sz w:val="20"/>
                <w:szCs w:val="20"/>
              </w:rPr>
              <w:t>ренція</w:t>
            </w:r>
          </w:p>
        </w:tc>
        <w:tc>
          <w:tcPr>
            <w:tcW w:w="1515" w:type="dxa"/>
          </w:tcPr>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Питання для самоперевірки;</w:t>
            </w:r>
          </w:p>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Робота з кейсами;</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Пошук відповідей на питання</w:t>
            </w:r>
          </w:p>
        </w:tc>
        <w:tc>
          <w:tcPr>
            <w:tcW w:w="1599" w:type="dxa"/>
          </w:tcPr>
          <w:p w:rsidR="004F70DF" w:rsidRPr="00AE2118"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sz w:val="20"/>
                <w:szCs w:val="20"/>
              </w:rPr>
            </w:pPr>
            <w:r w:rsidRPr="00AE2118">
              <w:rPr>
                <w:rFonts w:eastAsia="Arial Unicode MS"/>
                <w:sz w:val="20"/>
                <w:szCs w:val="20"/>
              </w:rPr>
              <w:t>Запитання;</w:t>
            </w:r>
          </w:p>
          <w:p w:rsidR="004F70DF" w:rsidRPr="004C5D56"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b/>
                <w:i/>
                <w:sz w:val="20"/>
                <w:szCs w:val="20"/>
              </w:rPr>
            </w:pPr>
            <w:r w:rsidRPr="00AE2118">
              <w:rPr>
                <w:rFonts w:eastAsia="Arial Unicode MS"/>
                <w:sz w:val="20"/>
                <w:szCs w:val="20"/>
              </w:rPr>
              <w:t>Обговорення навчального матеріалу</w:t>
            </w:r>
          </w:p>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r>
      <w:tr w:rsidR="004F70DF" w:rsidTr="00476A8A">
        <w:tc>
          <w:tcPr>
            <w:tcW w:w="2374" w:type="dxa"/>
          </w:tcPr>
          <w:p w:rsidR="004F70DF" w:rsidRPr="00476A8A"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lang w:val="uk-UA"/>
              </w:rPr>
            </w:pPr>
            <w:r w:rsidRPr="00476A8A">
              <w:rPr>
                <w:rFonts w:eastAsia="Arial Unicode MS"/>
              </w:rPr>
              <w:t>Тема 6. Нові відповіді на головне питання соціології</w:t>
            </w:r>
            <w:r>
              <w:rPr>
                <w:rFonts w:eastAsia="Arial Unicode MS"/>
                <w:lang w:val="uk-UA"/>
              </w:rPr>
              <w:t xml:space="preserve">. Акторно-мережева теорія </w:t>
            </w:r>
          </w:p>
        </w:tc>
        <w:tc>
          <w:tcPr>
            <w:tcW w:w="1601" w:type="dxa"/>
          </w:tcPr>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Інформаційна (тематична)</w:t>
            </w:r>
          </w:p>
        </w:tc>
        <w:tc>
          <w:tcPr>
            <w:tcW w:w="1652" w:type="dxa"/>
          </w:tcPr>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Ознайомлення або повторення термінології, необхідної для роботи з темою</w:t>
            </w:r>
          </w:p>
        </w:tc>
        <w:tc>
          <w:tcPr>
            <w:tcW w:w="1627" w:type="dxa"/>
          </w:tcPr>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Тексти;</w:t>
            </w:r>
          </w:p>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Pr>
                <w:rFonts w:eastAsia="Arial Unicode MS"/>
                <w:sz w:val="20"/>
                <w:szCs w:val="20"/>
              </w:rPr>
              <w:t>в</w:t>
            </w:r>
            <w:r w:rsidRPr="00AE2118">
              <w:rPr>
                <w:rFonts w:eastAsia="Arial Unicode MS"/>
                <w:sz w:val="20"/>
                <w:szCs w:val="20"/>
              </w:rPr>
              <w:t>ідеоконфе</w:t>
            </w:r>
            <w:r>
              <w:rPr>
                <w:rFonts w:eastAsia="Arial Unicode MS"/>
                <w:sz w:val="20"/>
                <w:szCs w:val="20"/>
              </w:rPr>
              <w:t>-</w:t>
            </w:r>
            <w:r w:rsidRPr="00AE2118">
              <w:rPr>
                <w:rFonts w:eastAsia="Arial Unicode MS"/>
                <w:sz w:val="20"/>
                <w:szCs w:val="20"/>
              </w:rPr>
              <w:t>ренція</w:t>
            </w:r>
          </w:p>
        </w:tc>
        <w:tc>
          <w:tcPr>
            <w:tcW w:w="1515" w:type="dxa"/>
          </w:tcPr>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Питання для самоперевірки;</w:t>
            </w:r>
          </w:p>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Робота з кейсами;</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Пошук відповідей на питання</w:t>
            </w:r>
          </w:p>
        </w:tc>
        <w:tc>
          <w:tcPr>
            <w:tcW w:w="1599" w:type="dxa"/>
          </w:tcPr>
          <w:p w:rsidR="004F70DF" w:rsidRPr="00AE2118"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sz w:val="20"/>
                <w:szCs w:val="20"/>
              </w:rPr>
            </w:pPr>
            <w:r w:rsidRPr="00AE2118">
              <w:rPr>
                <w:rFonts w:eastAsia="Arial Unicode MS"/>
                <w:sz w:val="20"/>
                <w:szCs w:val="20"/>
              </w:rPr>
              <w:t>Запитання;</w:t>
            </w:r>
          </w:p>
          <w:p w:rsidR="004F70DF" w:rsidRPr="004C5D56"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b/>
                <w:i/>
                <w:sz w:val="20"/>
                <w:szCs w:val="20"/>
              </w:rPr>
            </w:pPr>
            <w:r w:rsidRPr="00AE2118">
              <w:rPr>
                <w:rFonts w:eastAsia="Arial Unicode MS"/>
                <w:sz w:val="20"/>
                <w:szCs w:val="20"/>
              </w:rPr>
              <w:t>Обговорення навчального матеріалу</w:t>
            </w:r>
          </w:p>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r>
      <w:tr w:rsidR="004F70DF" w:rsidTr="00476A8A">
        <w:tc>
          <w:tcPr>
            <w:tcW w:w="2374"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lang w:val="uk-UA"/>
              </w:rPr>
            </w:pPr>
            <w:r w:rsidRPr="00476A8A">
              <w:rPr>
                <w:rFonts w:eastAsia="Arial Unicode MS"/>
              </w:rPr>
              <w:t>Тема 6. Нові відповіді на головне питання соціології</w:t>
            </w:r>
            <w:r>
              <w:rPr>
                <w:rFonts w:eastAsia="Arial Unicode MS"/>
                <w:lang w:val="uk-UA"/>
              </w:rPr>
              <w:t xml:space="preserve">. Антропологічні напрацювання Мері Дуглас. </w:t>
            </w:r>
          </w:p>
        </w:tc>
        <w:tc>
          <w:tcPr>
            <w:tcW w:w="1601"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Інформаційна (тематична)</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Ознайомлення або повторення термінології, необхідної для роботи з темою</w:t>
            </w:r>
          </w:p>
        </w:tc>
        <w:tc>
          <w:tcPr>
            <w:tcW w:w="1627" w:type="dxa"/>
          </w:tcPr>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Тексти;</w:t>
            </w:r>
          </w:p>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Pr>
                <w:rFonts w:eastAsia="Arial Unicode MS"/>
                <w:sz w:val="20"/>
                <w:szCs w:val="20"/>
              </w:rPr>
              <w:t>в</w:t>
            </w:r>
            <w:r w:rsidRPr="00AE2118">
              <w:rPr>
                <w:rFonts w:eastAsia="Arial Unicode MS"/>
                <w:sz w:val="20"/>
                <w:szCs w:val="20"/>
              </w:rPr>
              <w:t>ідеоконфе</w:t>
            </w:r>
            <w:r>
              <w:rPr>
                <w:rFonts w:eastAsia="Arial Unicode MS"/>
                <w:sz w:val="20"/>
                <w:szCs w:val="20"/>
              </w:rPr>
              <w:t>-</w:t>
            </w:r>
            <w:r w:rsidRPr="00AE2118">
              <w:rPr>
                <w:rFonts w:eastAsia="Arial Unicode MS"/>
                <w:sz w:val="20"/>
                <w:szCs w:val="20"/>
              </w:rPr>
              <w:t>ренція</w:t>
            </w:r>
          </w:p>
        </w:tc>
        <w:tc>
          <w:tcPr>
            <w:tcW w:w="1515" w:type="dxa"/>
          </w:tcPr>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Питання для самоперевірки;</w:t>
            </w:r>
          </w:p>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Робота з кейсами;</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Пошук відповідей на питання</w:t>
            </w:r>
          </w:p>
        </w:tc>
        <w:tc>
          <w:tcPr>
            <w:tcW w:w="1599" w:type="dxa"/>
          </w:tcPr>
          <w:p w:rsidR="004F70DF" w:rsidRPr="00AE2118"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sz w:val="20"/>
                <w:szCs w:val="20"/>
              </w:rPr>
            </w:pPr>
            <w:r w:rsidRPr="00AE2118">
              <w:rPr>
                <w:rFonts w:eastAsia="Arial Unicode MS"/>
                <w:sz w:val="20"/>
                <w:szCs w:val="20"/>
              </w:rPr>
              <w:t>Запитання;</w:t>
            </w:r>
          </w:p>
          <w:p w:rsidR="004F70DF" w:rsidRPr="004C5D56"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b/>
                <w:i/>
                <w:sz w:val="20"/>
                <w:szCs w:val="20"/>
              </w:rPr>
            </w:pPr>
            <w:r w:rsidRPr="00AE2118">
              <w:rPr>
                <w:rFonts w:eastAsia="Arial Unicode MS"/>
                <w:sz w:val="20"/>
                <w:szCs w:val="20"/>
              </w:rPr>
              <w:t>Обговорення навчального матеріалу</w:t>
            </w:r>
          </w:p>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r>
      <w:tr w:rsidR="004F70DF" w:rsidTr="00476A8A">
        <w:tc>
          <w:tcPr>
            <w:tcW w:w="2374"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lang w:val="uk-UA"/>
              </w:rPr>
            </w:pPr>
            <w:r w:rsidRPr="00476A8A">
              <w:rPr>
                <w:rFonts w:eastAsia="Arial Unicode MS"/>
              </w:rPr>
              <w:t>Тема 7. Соціологічні інсайти в нетрадиційні для соціології царини</w:t>
            </w:r>
            <w:r>
              <w:rPr>
                <w:rFonts w:eastAsia="Arial Unicode MS"/>
                <w:lang w:val="uk-UA"/>
              </w:rPr>
              <w:t>. Соціологія визнання за А. Хоннетом</w:t>
            </w:r>
          </w:p>
        </w:tc>
        <w:tc>
          <w:tcPr>
            <w:tcW w:w="1601"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Інформаційна (тематична)</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sidRPr="00AE2118">
              <w:rPr>
                <w:rFonts w:eastAsia="Arial Unicode MS"/>
                <w:sz w:val="20"/>
                <w:szCs w:val="20"/>
              </w:rPr>
              <w:t>Ознайомлення або повторення термінології, необхідної для роботи з темою</w:t>
            </w:r>
          </w:p>
        </w:tc>
        <w:tc>
          <w:tcPr>
            <w:tcW w:w="1627" w:type="dxa"/>
          </w:tcPr>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Тексти;</w:t>
            </w:r>
          </w:p>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r>
              <w:rPr>
                <w:rFonts w:eastAsia="Arial Unicode MS"/>
                <w:sz w:val="20"/>
                <w:szCs w:val="20"/>
              </w:rPr>
              <w:t>в</w:t>
            </w:r>
            <w:r w:rsidRPr="00AE2118">
              <w:rPr>
                <w:rFonts w:eastAsia="Arial Unicode MS"/>
                <w:sz w:val="20"/>
                <w:szCs w:val="20"/>
              </w:rPr>
              <w:t>ідеоконфе</w:t>
            </w:r>
            <w:r>
              <w:rPr>
                <w:rFonts w:eastAsia="Arial Unicode MS"/>
                <w:sz w:val="20"/>
                <w:szCs w:val="20"/>
              </w:rPr>
              <w:t>-</w:t>
            </w:r>
            <w:r w:rsidRPr="00AE2118">
              <w:rPr>
                <w:rFonts w:eastAsia="Arial Unicode MS"/>
                <w:sz w:val="20"/>
                <w:szCs w:val="20"/>
              </w:rPr>
              <w:t>ренція</w:t>
            </w:r>
          </w:p>
        </w:tc>
        <w:tc>
          <w:tcPr>
            <w:tcW w:w="1515" w:type="dxa"/>
          </w:tcPr>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Питання для самоперевірки;</w:t>
            </w:r>
          </w:p>
          <w:p w:rsidR="004F70DF"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Робота з кейсами;</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tabs>
                <w:tab w:val="left" w:pos="0"/>
                <w:tab w:val="left" w:pos="217"/>
              </w:tabs>
              <w:suppressAutoHyphens/>
              <w:jc w:val="both"/>
              <w:rPr>
                <w:rFonts w:eastAsia="Arial Unicode MS"/>
                <w:sz w:val="20"/>
                <w:szCs w:val="20"/>
                <w:lang w:val="uk-UA"/>
              </w:rPr>
            </w:pPr>
            <w:r w:rsidRPr="00AE2118">
              <w:rPr>
                <w:rFonts w:eastAsia="Arial Unicode MS"/>
                <w:sz w:val="20"/>
                <w:szCs w:val="20"/>
              </w:rPr>
              <w:t>Пошук відповідей на питання</w:t>
            </w:r>
          </w:p>
        </w:tc>
        <w:tc>
          <w:tcPr>
            <w:tcW w:w="1599" w:type="dxa"/>
          </w:tcPr>
          <w:p w:rsidR="004F70DF" w:rsidRPr="00AE2118"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sz w:val="20"/>
                <w:szCs w:val="20"/>
              </w:rPr>
            </w:pPr>
            <w:r w:rsidRPr="00AE2118">
              <w:rPr>
                <w:rFonts w:eastAsia="Arial Unicode MS"/>
                <w:sz w:val="20"/>
                <w:szCs w:val="20"/>
              </w:rPr>
              <w:t>Запитання;</w:t>
            </w:r>
          </w:p>
          <w:p w:rsidR="004F70DF" w:rsidRPr="004C5D56" w:rsidRDefault="004F70DF" w:rsidP="00476A8A">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65"/>
              </w:tabs>
              <w:suppressAutoHyphens/>
              <w:ind w:left="0" w:firstLine="0"/>
              <w:jc w:val="both"/>
              <w:rPr>
                <w:rFonts w:eastAsia="Arial Unicode MS"/>
                <w:b/>
                <w:i/>
                <w:sz w:val="20"/>
                <w:szCs w:val="20"/>
              </w:rPr>
            </w:pPr>
            <w:r w:rsidRPr="00AE2118">
              <w:rPr>
                <w:rFonts w:eastAsia="Arial Unicode MS"/>
                <w:sz w:val="20"/>
                <w:szCs w:val="20"/>
              </w:rPr>
              <w:t>Обговорення навчального матеріалу</w:t>
            </w:r>
          </w:p>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r>
      <w:tr w:rsidR="004F70DF" w:rsidTr="00C703DD">
        <w:tc>
          <w:tcPr>
            <w:tcW w:w="10368" w:type="dxa"/>
            <w:gridSpan w:val="6"/>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8"/>
                <w:szCs w:val="28"/>
                <w:lang w:val="uk-UA"/>
              </w:rPr>
              <w:t>Семінари</w:t>
            </w:r>
          </w:p>
        </w:tc>
      </w:tr>
      <w:tr w:rsidR="004F70DF" w:rsidRPr="00476A8A" w:rsidTr="00476A8A">
        <w:tc>
          <w:tcPr>
            <w:tcW w:w="2374" w:type="dxa"/>
          </w:tcPr>
          <w:p w:rsidR="004F70DF" w:rsidRPr="00476A8A" w:rsidRDefault="004F70DF" w:rsidP="006643C9">
            <w:pPr>
              <w:pBdr>
                <w:top w:val="none" w:sz="0" w:space="0" w:color="auto"/>
                <w:left w:val="none" w:sz="0" w:space="0" w:color="auto"/>
                <w:bottom w:val="none" w:sz="0" w:space="0" w:color="auto"/>
                <w:right w:val="none" w:sz="0" w:space="0" w:color="auto"/>
                <w:bar w:val="none" w:sz="0" w:color="auto"/>
              </w:pBdr>
              <w:rPr>
                <w:rStyle w:val="a6"/>
                <w:rFonts w:eastAsia="Arial Unicode MS" w:cs="Arial Unicode MS"/>
                <w:lang w:val="uk-UA"/>
              </w:rPr>
            </w:pPr>
            <w:r w:rsidRPr="00476A8A">
              <w:rPr>
                <w:rStyle w:val="a6"/>
                <w:rFonts w:eastAsia="Arial Unicode MS" w:cs="Arial Unicode MS"/>
                <w:lang w:val="uk-UA"/>
              </w:rPr>
              <w:t>Знання як об’єктта як інструмент дослідження пам’яті</w:t>
            </w:r>
            <w:r w:rsidRPr="00476A8A">
              <w:rPr>
                <w:rFonts w:eastAsia="Arial Unicode MS"/>
                <w:lang w:val="uk-UA"/>
              </w:rPr>
              <w:t xml:space="preserve">, капіталізму, академічних нерівностей, постмодерної ситуації, влади </w:t>
            </w:r>
          </w:p>
        </w:tc>
        <w:tc>
          <w:tcPr>
            <w:tcW w:w="1601" w:type="dxa"/>
          </w:tcPr>
          <w:p w:rsidR="004F70DF" w:rsidRPr="00213BE1"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 xml:space="preserve">Діяльність </w:t>
            </w:r>
            <w:r>
              <w:rPr>
                <w:rFonts w:eastAsia="Arial Unicode MS"/>
                <w:sz w:val="20"/>
                <w:szCs w:val="20"/>
              </w:rPr>
              <w:t xml:space="preserve">в </w:t>
            </w:r>
            <w:r w:rsidRPr="00AE2118">
              <w:rPr>
                <w:rFonts w:eastAsia="Arial Unicode MS"/>
                <w:sz w:val="20"/>
                <w:szCs w:val="20"/>
              </w:rPr>
              <w:t>аудиторії</w:t>
            </w:r>
            <w:r>
              <w:rPr>
                <w:rFonts w:eastAsia="Arial Unicode MS"/>
                <w:sz w:val="20"/>
                <w:szCs w:val="20"/>
                <w:lang w:val="uk-UA"/>
              </w:rPr>
              <w:t>; діяльність в аудиторії (в залежності від потреби)</w:t>
            </w:r>
          </w:p>
        </w:tc>
        <w:tc>
          <w:tcPr>
            <w:tcW w:w="1652"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Опитування</w:t>
            </w:r>
          </w:p>
        </w:tc>
        <w:tc>
          <w:tcPr>
            <w:tcW w:w="1627" w:type="dxa"/>
          </w:tcPr>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rPr>
            </w:pPr>
            <w:r w:rsidRPr="00AE2118">
              <w:rPr>
                <w:rFonts w:eastAsia="Arial Unicode MS"/>
                <w:sz w:val="20"/>
                <w:szCs w:val="20"/>
              </w:rPr>
              <w:t>Пошук відповідей на питання;</w:t>
            </w:r>
          </w:p>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lang w:val="uk-UA"/>
              </w:rPr>
            </w:pPr>
            <w:r w:rsidRPr="00213BE1">
              <w:rPr>
                <w:rFonts w:eastAsia="Arial Unicode MS"/>
                <w:sz w:val="20"/>
                <w:szCs w:val="20"/>
                <w:lang w:val="uk-UA"/>
              </w:rPr>
              <w:t>різнорівневі індивідуа</w:t>
            </w:r>
            <w:r w:rsidRPr="00213BE1">
              <w:rPr>
                <w:rFonts w:eastAsia="Arial Unicode MS"/>
                <w:sz w:val="20"/>
                <w:szCs w:val="20"/>
                <w:lang w:val="uk-UA"/>
              </w:rPr>
              <w:br/>
              <w:t>льні та групові завдання (звіт, презен</w:t>
            </w:r>
            <w:r w:rsidRPr="00213BE1">
              <w:rPr>
                <w:rFonts w:eastAsia="Arial Unicode MS"/>
                <w:sz w:val="20"/>
                <w:szCs w:val="20"/>
                <w:lang w:val="uk-UA"/>
              </w:rPr>
              <w:br/>
              <w:t>тація, проєкт тощо)</w:t>
            </w:r>
          </w:p>
        </w:tc>
        <w:tc>
          <w:tcPr>
            <w:tcW w:w="1515"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Діалог, групове обговорення</w:t>
            </w:r>
          </w:p>
        </w:tc>
        <w:tc>
          <w:tcPr>
            <w:tcW w:w="1599" w:type="dxa"/>
          </w:tcPr>
          <w:p w:rsidR="004F70DF"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Групові консультації;</w:t>
            </w:r>
          </w:p>
          <w:p w:rsidR="004F70DF" w:rsidRPr="00476A8A" w:rsidRDefault="004F70DF" w:rsidP="00476A8A">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0"/>
                <w:szCs w:val="20"/>
              </w:rPr>
              <w:t>к</w:t>
            </w:r>
            <w:r w:rsidRPr="00AE2118">
              <w:rPr>
                <w:rFonts w:eastAsia="Arial Unicode MS"/>
                <w:sz w:val="20"/>
                <w:szCs w:val="20"/>
              </w:rPr>
              <w:t>оментарі під час заняття від викладача</w:t>
            </w:r>
          </w:p>
        </w:tc>
      </w:tr>
      <w:tr w:rsidR="004F70DF" w:rsidRPr="00476A8A" w:rsidTr="00476A8A">
        <w:tc>
          <w:tcPr>
            <w:tcW w:w="2374" w:type="dxa"/>
          </w:tcPr>
          <w:p w:rsidR="004F70DF" w:rsidRPr="00476A8A" w:rsidRDefault="004F70DF" w:rsidP="006643C9">
            <w:pPr>
              <w:pBdr>
                <w:top w:val="none" w:sz="0" w:space="0" w:color="auto"/>
                <w:left w:val="none" w:sz="0" w:space="0" w:color="auto"/>
                <w:bottom w:val="none" w:sz="0" w:space="0" w:color="auto"/>
                <w:right w:val="none" w:sz="0" w:space="0" w:color="auto"/>
                <w:bar w:val="none" w:sz="0" w:color="auto"/>
              </w:pBdr>
              <w:rPr>
                <w:rFonts w:eastAsia="Arial Unicode MS"/>
                <w:lang w:val="uk-UA"/>
              </w:rPr>
            </w:pPr>
            <w:r w:rsidRPr="00476A8A">
              <w:rPr>
                <w:rFonts w:eastAsia="Arial Unicode MS"/>
                <w:lang w:val="uk-UA"/>
              </w:rPr>
              <w:lastRenderedPageBreak/>
              <w:t xml:space="preserve">Глобалізація у дзеркалі сучасної соціології: між вокальностями  та мегабюрократією, між мегасистемами та мікросуб’єктами  </w:t>
            </w:r>
          </w:p>
        </w:tc>
        <w:tc>
          <w:tcPr>
            <w:tcW w:w="1601" w:type="dxa"/>
          </w:tcPr>
          <w:p w:rsidR="004F70DF" w:rsidRPr="00213BE1"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 xml:space="preserve">Діяльність </w:t>
            </w:r>
            <w:r>
              <w:rPr>
                <w:rFonts w:eastAsia="Arial Unicode MS"/>
                <w:sz w:val="20"/>
                <w:szCs w:val="20"/>
              </w:rPr>
              <w:t xml:space="preserve">в </w:t>
            </w:r>
            <w:r w:rsidRPr="00AE2118">
              <w:rPr>
                <w:rFonts w:eastAsia="Arial Unicode MS"/>
                <w:sz w:val="20"/>
                <w:szCs w:val="20"/>
              </w:rPr>
              <w:t>аудиторії</w:t>
            </w:r>
            <w:r>
              <w:rPr>
                <w:rFonts w:eastAsia="Arial Unicode MS"/>
                <w:sz w:val="20"/>
                <w:szCs w:val="20"/>
                <w:lang w:val="uk-UA"/>
              </w:rPr>
              <w:t>; діяльність в аудиторії (в залежності від потреби)</w:t>
            </w:r>
          </w:p>
        </w:tc>
        <w:tc>
          <w:tcPr>
            <w:tcW w:w="1652" w:type="dxa"/>
          </w:tcPr>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p>
        </w:tc>
        <w:tc>
          <w:tcPr>
            <w:tcW w:w="1627" w:type="dxa"/>
          </w:tcPr>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rPr>
            </w:pPr>
            <w:r w:rsidRPr="00AE2118">
              <w:rPr>
                <w:rFonts w:eastAsia="Arial Unicode MS"/>
                <w:sz w:val="20"/>
                <w:szCs w:val="20"/>
              </w:rPr>
              <w:t>Пошук відповідей на питання;</w:t>
            </w:r>
          </w:p>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lang w:val="uk-UA"/>
              </w:rPr>
            </w:pPr>
            <w:r>
              <w:rPr>
                <w:rFonts w:eastAsia="Arial Unicode MS"/>
                <w:sz w:val="20"/>
                <w:szCs w:val="20"/>
                <w:lang w:val="uk-UA"/>
              </w:rPr>
              <w:t>р</w:t>
            </w:r>
            <w:r w:rsidRPr="00213BE1">
              <w:rPr>
                <w:rFonts w:eastAsia="Arial Unicode MS"/>
                <w:sz w:val="20"/>
                <w:szCs w:val="20"/>
                <w:lang w:val="uk-UA"/>
              </w:rPr>
              <w:t>ізнорівневі індивідуа</w:t>
            </w:r>
            <w:r w:rsidRPr="00213BE1">
              <w:rPr>
                <w:rFonts w:eastAsia="Arial Unicode MS"/>
                <w:sz w:val="20"/>
                <w:szCs w:val="20"/>
                <w:lang w:val="uk-UA"/>
              </w:rPr>
              <w:br/>
              <w:t>льні та групові завдання (звіт, презен</w:t>
            </w:r>
            <w:r w:rsidRPr="00213BE1">
              <w:rPr>
                <w:rFonts w:eastAsia="Arial Unicode MS"/>
                <w:sz w:val="20"/>
                <w:szCs w:val="20"/>
                <w:lang w:val="uk-UA"/>
              </w:rPr>
              <w:br/>
              <w:t>тація, проєкт тощо)</w:t>
            </w:r>
          </w:p>
        </w:tc>
        <w:tc>
          <w:tcPr>
            <w:tcW w:w="1515" w:type="dxa"/>
          </w:tcPr>
          <w:p w:rsidR="004F70DF" w:rsidRPr="00AE2118"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sidRPr="00AE2118">
              <w:rPr>
                <w:rFonts w:eastAsia="Arial Unicode MS"/>
                <w:sz w:val="20"/>
                <w:szCs w:val="20"/>
              </w:rPr>
              <w:t>Усна відповідь;</w:t>
            </w:r>
          </w:p>
          <w:p w:rsidR="004F70DF"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Pr>
                <w:rFonts w:eastAsia="Arial Unicode MS"/>
                <w:sz w:val="20"/>
                <w:szCs w:val="20"/>
              </w:rPr>
              <w:t>в</w:t>
            </w:r>
            <w:r w:rsidRPr="00AE2118">
              <w:rPr>
                <w:rFonts w:eastAsia="Arial Unicode MS"/>
                <w:sz w:val="20"/>
                <w:szCs w:val="20"/>
              </w:rPr>
              <w:t>иконання практичного завдання</w:t>
            </w:r>
          </w:p>
          <w:p w:rsidR="004F70DF" w:rsidRPr="00476A8A"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p>
        </w:tc>
        <w:tc>
          <w:tcPr>
            <w:tcW w:w="1599" w:type="dxa"/>
          </w:tcPr>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Групові консультації;</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0"/>
                <w:szCs w:val="20"/>
              </w:rPr>
              <w:t>к</w:t>
            </w:r>
            <w:r w:rsidRPr="00AE2118">
              <w:rPr>
                <w:rFonts w:eastAsia="Arial Unicode MS"/>
                <w:sz w:val="20"/>
                <w:szCs w:val="20"/>
              </w:rPr>
              <w:t>оментарі під час заняття від викладача</w:t>
            </w:r>
          </w:p>
        </w:tc>
      </w:tr>
      <w:tr w:rsidR="004F70DF" w:rsidRPr="00213BE1" w:rsidTr="00476A8A">
        <w:tc>
          <w:tcPr>
            <w:tcW w:w="2374" w:type="dxa"/>
          </w:tcPr>
          <w:p w:rsidR="004F70DF" w:rsidRPr="00476A8A" w:rsidRDefault="004F70DF" w:rsidP="006643C9">
            <w:pPr>
              <w:pBdr>
                <w:top w:val="none" w:sz="0" w:space="0" w:color="auto"/>
                <w:left w:val="none" w:sz="0" w:space="0" w:color="auto"/>
                <w:bottom w:val="none" w:sz="0" w:space="0" w:color="auto"/>
                <w:right w:val="none" w:sz="0" w:space="0" w:color="auto"/>
                <w:bar w:val="none" w:sz="0" w:color="auto"/>
              </w:pBdr>
              <w:rPr>
                <w:rFonts w:eastAsia="Arial Unicode MS"/>
                <w:lang w:val="uk-UA"/>
              </w:rPr>
            </w:pPr>
            <w:r w:rsidRPr="00476A8A">
              <w:rPr>
                <w:rFonts w:eastAsia="Arial Unicode MS"/>
                <w:lang w:val="uk-UA"/>
              </w:rPr>
              <w:t>Соціологія як дослідження різ(н)ом(анітностей) рухів.</w:t>
            </w:r>
          </w:p>
        </w:tc>
        <w:tc>
          <w:tcPr>
            <w:tcW w:w="1601" w:type="dxa"/>
          </w:tcPr>
          <w:p w:rsidR="004F70DF" w:rsidRPr="00213BE1"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 xml:space="preserve">Діяльність </w:t>
            </w:r>
            <w:r>
              <w:rPr>
                <w:rFonts w:eastAsia="Arial Unicode MS"/>
                <w:sz w:val="20"/>
                <w:szCs w:val="20"/>
              </w:rPr>
              <w:t xml:space="preserve">в </w:t>
            </w:r>
            <w:r w:rsidRPr="00AE2118">
              <w:rPr>
                <w:rFonts w:eastAsia="Arial Unicode MS"/>
                <w:sz w:val="20"/>
                <w:szCs w:val="20"/>
              </w:rPr>
              <w:t>аудиторії</w:t>
            </w:r>
            <w:r>
              <w:rPr>
                <w:rFonts w:eastAsia="Arial Unicode MS"/>
                <w:sz w:val="20"/>
                <w:szCs w:val="20"/>
                <w:lang w:val="uk-UA"/>
              </w:rPr>
              <w:t>; діяльність в аудиторії (в залежності від потреби)</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c>
          <w:tcPr>
            <w:tcW w:w="1627" w:type="dxa"/>
          </w:tcPr>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rPr>
            </w:pPr>
            <w:r w:rsidRPr="00AE2118">
              <w:rPr>
                <w:rFonts w:eastAsia="Arial Unicode MS"/>
                <w:sz w:val="20"/>
                <w:szCs w:val="20"/>
              </w:rPr>
              <w:t>Пошук відповідей на питання;</w:t>
            </w:r>
          </w:p>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lang w:val="uk-UA"/>
              </w:rPr>
            </w:pPr>
            <w:r w:rsidRPr="00213BE1">
              <w:rPr>
                <w:rFonts w:eastAsia="Arial Unicode MS"/>
                <w:sz w:val="20"/>
                <w:szCs w:val="20"/>
                <w:lang w:val="uk-UA"/>
              </w:rPr>
              <w:t>різнорівневі індивідуа</w:t>
            </w:r>
            <w:r w:rsidRPr="00213BE1">
              <w:rPr>
                <w:rFonts w:eastAsia="Arial Unicode MS"/>
                <w:sz w:val="20"/>
                <w:szCs w:val="20"/>
                <w:lang w:val="uk-UA"/>
              </w:rPr>
              <w:br/>
              <w:t>льні та групові завдання (звіт, презен</w:t>
            </w:r>
            <w:r w:rsidRPr="00213BE1">
              <w:rPr>
                <w:rFonts w:eastAsia="Arial Unicode MS"/>
                <w:sz w:val="20"/>
                <w:szCs w:val="20"/>
                <w:lang w:val="uk-UA"/>
              </w:rPr>
              <w:br/>
              <w:t>тація, проєкт тощо)</w:t>
            </w:r>
          </w:p>
        </w:tc>
        <w:tc>
          <w:tcPr>
            <w:tcW w:w="1515" w:type="dxa"/>
          </w:tcPr>
          <w:p w:rsidR="004F70DF" w:rsidRPr="00AE2118"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sidRPr="00AE2118">
              <w:rPr>
                <w:rFonts w:eastAsia="Arial Unicode MS"/>
                <w:sz w:val="20"/>
                <w:szCs w:val="20"/>
              </w:rPr>
              <w:t>Усна відповідь;</w:t>
            </w:r>
          </w:p>
          <w:p w:rsidR="004F70DF"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Pr>
                <w:rFonts w:eastAsia="Arial Unicode MS"/>
                <w:sz w:val="20"/>
                <w:szCs w:val="20"/>
              </w:rPr>
              <w:t>в</w:t>
            </w:r>
            <w:r w:rsidRPr="00AE2118">
              <w:rPr>
                <w:rFonts w:eastAsia="Arial Unicode MS"/>
                <w:sz w:val="20"/>
                <w:szCs w:val="20"/>
              </w:rPr>
              <w:t>иконання практичного завдання</w:t>
            </w:r>
          </w:p>
          <w:p w:rsidR="004F70DF" w:rsidRPr="00213BE1"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p>
        </w:tc>
        <w:tc>
          <w:tcPr>
            <w:tcW w:w="1599" w:type="dxa"/>
          </w:tcPr>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Групові консультації;</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0"/>
                <w:szCs w:val="20"/>
              </w:rPr>
              <w:t>к</w:t>
            </w:r>
            <w:r w:rsidRPr="00AE2118">
              <w:rPr>
                <w:rFonts w:eastAsia="Arial Unicode MS"/>
                <w:sz w:val="20"/>
                <w:szCs w:val="20"/>
              </w:rPr>
              <w:t>оментарі під час заняття від викладача</w:t>
            </w:r>
          </w:p>
        </w:tc>
      </w:tr>
      <w:tr w:rsidR="004F70DF" w:rsidRPr="00213BE1" w:rsidTr="00476A8A">
        <w:tc>
          <w:tcPr>
            <w:tcW w:w="2374" w:type="dxa"/>
          </w:tcPr>
          <w:p w:rsidR="004F70DF" w:rsidRPr="00476A8A" w:rsidRDefault="004F70DF" w:rsidP="006643C9">
            <w:pPr>
              <w:pBdr>
                <w:top w:val="none" w:sz="0" w:space="0" w:color="auto"/>
                <w:left w:val="none" w:sz="0" w:space="0" w:color="auto"/>
                <w:bottom w:val="none" w:sz="0" w:space="0" w:color="auto"/>
                <w:right w:val="none" w:sz="0" w:space="0" w:color="auto"/>
                <w:bar w:val="none" w:sz="0" w:color="auto"/>
              </w:pBdr>
              <w:rPr>
                <w:rFonts w:eastAsia="Arial Unicode MS"/>
                <w:lang w:val="uk-UA"/>
              </w:rPr>
            </w:pPr>
            <w:r w:rsidRPr="00476A8A">
              <w:rPr>
                <w:rFonts w:eastAsia="Arial Unicode MS"/>
                <w:lang w:val="uk-UA"/>
              </w:rPr>
              <w:t>Людська дія та її (ір)раціональність: трансформації теорій практик та соціологізація емоцій.</w:t>
            </w:r>
          </w:p>
        </w:tc>
        <w:tc>
          <w:tcPr>
            <w:tcW w:w="1601" w:type="dxa"/>
          </w:tcPr>
          <w:p w:rsidR="004F70DF" w:rsidRPr="00213BE1"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 xml:space="preserve">Діяльність </w:t>
            </w:r>
            <w:r>
              <w:rPr>
                <w:rFonts w:eastAsia="Arial Unicode MS"/>
                <w:sz w:val="20"/>
                <w:szCs w:val="20"/>
              </w:rPr>
              <w:t xml:space="preserve">в </w:t>
            </w:r>
            <w:r w:rsidRPr="00AE2118">
              <w:rPr>
                <w:rFonts w:eastAsia="Arial Unicode MS"/>
                <w:sz w:val="20"/>
                <w:szCs w:val="20"/>
              </w:rPr>
              <w:t>аудиторії</w:t>
            </w:r>
            <w:r>
              <w:rPr>
                <w:rFonts w:eastAsia="Arial Unicode MS"/>
                <w:sz w:val="20"/>
                <w:szCs w:val="20"/>
                <w:lang w:val="uk-UA"/>
              </w:rPr>
              <w:t>; діяльність в аудиторії (в залежності від потреби)</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c>
          <w:tcPr>
            <w:tcW w:w="1627" w:type="dxa"/>
          </w:tcPr>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rPr>
            </w:pPr>
            <w:r w:rsidRPr="00AE2118">
              <w:rPr>
                <w:rFonts w:eastAsia="Arial Unicode MS"/>
                <w:sz w:val="20"/>
                <w:szCs w:val="20"/>
              </w:rPr>
              <w:t>Пошук відповідей на питання;</w:t>
            </w:r>
          </w:p>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lang w:val="uk-UA"/>
              </w:rPr>
            </w:pPr>
            <w:r w:rsidRPr="00213BE1">
              <w:rPr>
                <w:rFonts w:eastAsia="Arial Unicode MS"/>
                <w:sz w:val="20"/>
                <w:szCs w:val="20"/>
                <w:lang w:val="uk-UA"/>
              </w:rPr>
              <w:t>різнорівневі індивідуа</w:t>
            </w:r>
            <w:r w:rsidRPr="00213BE1">
              <w:rPr>
                <w:rFonts w:eastAsia="Arial Unicode MS"/>
                <w:sz w:val="20"/>
                <w:szCs w:val="20"/>
                <w:lang w:val="uk-UA"/>
              </w:rPr>
              <w:br/>
              <w:t>льні та групові завдання (звіт, презен</w:t>
            </w:r>
            <w:r w:rsidRPr="00213BE1">
              <w:rPr>
                <w:rFonts w:eastAsia="Arial Unicode MS"/>
                <w:sz w:val="20"/>
                <w:szCs w:val="20"/>
                <w:lang w:val="uk-UA"/>
              </w:rPr>
              <w:br/>
              <w:t>тація, проєкт тощо)</w:t>
            </w:r>
          </w:p>
        </w:tc>
        <w:tc>
          <w:tcPr>
            <w:tcW w:w="1515" w:type="dxa"/>
          </w:tcPr>
          <w:p w:rsidR="004F70DF" w:rsidRPr="00AE2118"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sidRPr="00AE2118">
              <w:rPr>
                <w:rFonts w:eastAsia="Arial Unicode MS"/>
                <w:sz w:val="20"/>
                <w:szCs w:val="20"/>
              </w:rPr>
              <w:t>Усна відповідь;</w:t>
            </w:r>
          </w:p>
          <w:p w:rsidR="004F70DF"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Pr>
                <w:rFonts w:eastAsia="Arial Unicode MS"/>
                <w:sz w:val="20"/>
                <w:szCs w:val="20"/>
              </w:rPr>
              <w:t>в</w:t>
            </w:r>
            <w:r w:rsidRPr="00AE2118">
              <w:rPr>
                <w:rFonts w:eastAsia="Arial Unicode MS"/>
                <w:sz w:val="20"/>
                <w:szCs w:val="20"/>
              </w:rPr>
              <w:t>иконання практичного завдання</w:t>
            </w:r>
          </w:p>
          <w:p w:rsidR="004F70DF" w:rsidRPr="00213BE1"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p>
        </w:tc>
        <w:tc>
          <w:tcPr>
            <w:tcW w:w="1599" w:type="dxa"/>
          </w:tcPr>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Групові консультації;</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0"/>
                <w:szCs w:val="20"/>
              </w:rPr>
              <w:t>к</w:t>
            </w:r>
            <w:r w:rsidRPr="00AE2118">
              <w:rPr>
                <w:rFonts w:eastAsia="Arial Unicode MS"/>
                <w:sz w:val="20"/>
                <w:szCs w:val="20"/>
              </w:rPr>
              <w:t>оментарі під час заняття від викладача</w:t>
            </w:r>
          </w:p>
        </w:tc>
      </w:tr>
      <w:tr w:rsidR="004F70DF" w:rsidRPr="00213BE1" w:rsidTr="00476A8A">
        <w:tc>
          <w:tcPr>
            <w:tcW w:w="2374" w:type="dxa"/>
          </w:tcPr>
          <w:p w:rsidR="004F70DF" w:rsidRPr="00476A8A" w:rsidRDefault="004F70DF" w:rsidP="006643C9">
            <w:pPr>
              <w:pBdr>
                <w:top w:val="none" w:sz="0" w:space="0" w:color="auto"/>
                <w:left w:val="none" w:sz="0" w:space="0" w:color="auto"/>
                <w:bottom w:val="none" w:sz="0" w:space="0" w:color="auto"/>
                <w:right w:val="none" w:sz="0" w:space="0" w:color="auto"/>
                <w:bar w:val="none" w:sz="0" w:color="auto"/>
              </w:pBdr>
              <w:rPr>
                <w:rFonts w:eastAsia="Arial Unicode MS"/>
                <w:lang w:val="uk-UA"/>
              </w:rPr>
            </w:pPr>
            <w:r w:rsidRPr="00476A8A">
              <w:rPr>
                <w:rFonts w:eastAsia="Arial Unicode MS"/>
                <w:lang w:val="uk-UA"/>
              </w:rPr>
              <w:t>Порядок, агент, техніка, відтворення: пенітенціарність, агентність, pax technica, публічність та приватність, материнство.</w:t>
            </w:r>
          </w:p>
        </w:tc>
        <w:tc>
          <w:tcPr>
            <w:tcW w:w="1601" w:type="dxa"/>
          </w:tcPr>
          <w:p w:rsidR="004F70DF" w:rsidRPr="00213BE1"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 xml:space="preserve">Діяльність </w:t>
            </w:r>
            <w:r>
              <w:rPr>
                <w:rFonts w:eastAsia="Arial Unicode MS"/>
                <w:sz w:val="20"/>
                <w:szCs w:val="20"/>
              </w:rPr>
              <w:t xml:space="preserve">в </w:t>
            </w:r>
            <w:r w:rsidRPr="00AE2118">
              <w:rPr>
                <w:rFonts w:eastAsia="Arial Unicode MS"/>
                <w:sz w:val="20"/>
                <w:szCs w:val="20"/>
              </w:rPr>
              <w:t>аудиторії</w:t>
            </w:r>
            <w:r>
              <w:rPr>
                <w:rFonts w:eastAsia="Arial Unicode MS"/>
                <w:sz w:val="20"/>
                <w:szCs w:val="20"/>
                <w:lang w:val="uk-UA"/>
              </w:rPr>
              <w:t>; діяльність в аудиторії (в залежності від потреби)</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c>
          <w:tcPr>
            <w:tcW w:w="1627" w:type="dxa"/>
          </w:tcPr>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rPr>
            </w:pPr>
            <w:r w:rsidRPr="00AE2118">
              <w:rPr>
                <w:rFonts w:eastAsia="Arial Unicode MS"/>
                <w:sz w:val="20"/>
                <w:szCs w:val="20"/>
              </w:rPr>
              <w:t>Пошук відповідей на питання;</w:t>
            </w:r>
          </w:p>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lang w:val="uk-UA"/>
              </w:rPr>
            </w:pPr>
            <w:r w:rsidRPr="00213BE1">
              <w:rPr>
                <w:rFonts w:eastAsia="Arial Unicode MS"/>
                <w:sz w:val="20"/>
                <w:szCs w:val="20"/>
                <w:lang w:val="uk-UA"/>
              </w:rPr>
              <w:t>різнорівневі індивідуа</w:t>
            </w:r>
            <w:r w:rsidRPr="00213BE1">
              <w:rPr>
                <w:rFonts w:eastAsia="Arial Unicode MS"/>
                <w:sz w:val="20"/>
                <w:szCs w:val="20"/>
                <w:lang w:val="uk-UA"/>
              </w:rPr>
              <w:br/>
              <w:t>льні та групові завдання (звіт, презен</w:t>
            </w:r>
            <w:r w:rsidRPr="00213BE1">
              <w:rPr>
                <w:rFonts w:eastAsia="Arial Unicode MS"/>
                <w:sz w:val="20"/>
                <w:szCs w:val="20"/>
                <w:lang w:val="uk-UA"/>
              </w:rPr>
              <w:br/>
              <w:t>тація, проєкт тощо)</w:t>
            </w:r>
          </w:p>
        </w:tc>
        <w:tc>
          <w:tcPr>
            <w:tcW w:w="1515" w:type="dxa"/>
          </w:tcPr>
          <w:p w:rsidR="004F70DF" w:rsidRPr="00AE2118"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sidRPr="00AE2118">
              <w:rPr>
                <w:rFonts w:eastAsia="Arial Unicode MS"/>
                <w:sz w:val="20"/>
                <w:szCs w:val="20"/>
              </w:rPr>
              <w:t>Усна відповідь;</w:t>
            </w:r>
          </w:p>
          <w:p w:rsidR="004F70DF"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Pr>
                <w:rFonts w:eastAsia="Arial Unicode MS"/>
                <w:sz w:val="20"/>
                <w:szCs w:val="20"/>
              </w:rPr>
              <w:t>в</w:t>
            </w:r>
            <w:r w:rsidRPr="00AE2118">
              <w:rPr>
                <w:rFonts w:eastAsia="Arial Unicode MS"/>
                <w:sz w:val="20"/>
                <w:szCs w:val="20"/>
              </w:rPr>
              <w:t>иконання практичного завдання</w:t>
            </w:r>
          </w:p>
          <w:p w:rsidR="004F70DF" w:rsidRPr="00213BE1"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p>
        </w:tc>
        <w:tc>
          <w:tcPr>
            <w:tcW w:w="1599" w:type="dxa"/>
          </w:tcPr>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Групові консультації;</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0"/>
                <w:szCs w:val="20"/>
              </w:rPr>
              <w:t>к</w:t>
            </w:r>
            <w:r w:rsidRPr="00AE2118">
              <w:rPr>
                <w:rFonts w:eastAsia="Arial Unicode MS"/>
                <w:sz w:val="20"/>
                <w:szCs w:val="20"/>
              </w:rPr>
              <w:t>оментарі під час заняття від викладача</w:t>
            </w:r>
          </w:p>
        </w:tc>
      </w:tr>
      <w:tr w:rsidR="004F70DF" w:rsidRPr="00213BE1" w:rsidTr="00476A8A">
        <w:tc>
          <w:tcPr>
            <w:tcW w:w="2374" w:type="dxa"/>
          </w:tcPr>
          <w:p w:rsidR="004F70DF" w:rsidRPr="00476A8A" w:rsidRDefault="004F70DF" w:rsidP="006643C9">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rFonts w:eastAsia="Arial Unicode MS"/>
                <w:lang w:val="uk-UA"/>
              </w:rPr>
            </w:pPr>
            <w:r w:rsidRPr="00476A8A">
              <w:rPr>
                <w:rFonts w:eastAsia="Arial Unicode MS"/>
                <w:lang w:val="uk-UA"/>
              </w:rPr>
              <w:t>Методологія дослідження культури в сучасній соціології.</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s>
              <w:rPr>
                <w:rFonts w:eastAsia="Arial Unicode MS"/>
              </w:rPr>
            </w:pPr>
            <w:r w:rsidRPr="00476A8A">
              <w:rPr>
                <w:rFonts w:eastAsia="Arial Unicode MS"/>
                <w:lang w:val="uk-UA"/>
              </w:rPr>
              <w:t xml:space="preserve">Культура та </w:t>
            </w:r>
            <w:r w:rsidRPr="00476A8A">
              <w:rPr>
                <w:rFonts w:eastAsia="Arial Unicode MS"/>
              </w:rPr>
              <w:t>влада.</w:t>
            </w:r>
          </w:p>
        </w:tc>
        <w:tc>
          <w:tcPr>
            <w:tcW w:w="1601" w:type="dxa"/>
          </w:tcPr>
          <w:p w:rsidR="004F70DF" w:rsidRPr="00213BE1"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sidRPr="00AE2118">
              <w:rPr>
                <w:rFonts w:eastAsia="Arial Unicode MS"/>
                <w:sz w:val="20"/>
                <w:szCs w:val="20"/>
              </w:rPr>
              <w:t xml:space="preserve">Діяльність </w:t>
            </w:r>
            <w:r>
              <w:rPr>
                <w:rFonts w:eastAsia="Arial Unicode MS"/>
                <w:sz w:val="20"/>
                <w:szCs w:val="20"/>
              </w:rPr>
              <w:t xml:space="preserve">в </w:t>
            </w:r>
            <w:r w:rsidRPr="00AE2118">
              <w:rPr>
                <w:rFonts w:eastAsia="Arial Unicode MS"/>
                <w:sz w:val="20"/>
                <w:szCs w:val="20"/>
              </w:rPr>
              <w:t>аудиторії</w:t>
            </w:r>
            <w:r>
              <w:rPr>
                <w:rFonts w:eastAsia="Arial Unicode MS"/>
                <w:sz w:val="20"/>
                <w:szCs w:val="20"/>
                <w:lang w:val="uk-UA"/>
              </w:rPr>
              <w:t>; діяльність в аудиторії (в залежності від потреби)</w:t>
            </w:r>
          </w:p>
        </w:tc>
        <w:tc>
          <w:tcPr>
            <w:tcW w:w="1652" w:type="dxa"/>
          </w:tcPr>
          <w:p w:rsidR="004F70DF"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rPr>
            </w:pPr>
          </w:p>
        </w:tc>
        <w:tc>
          <w:tcPr>
            <w:tcW w:w="1627" w:type="dxa"/>
          </w:tcPr>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rPr>
            </w:pPr>
            <w:r w:rsidRPr="00AE2118">
              <w:rPr>
                <w:rFonts w:eastAsia="Arial Unicode MS"/>
                <w:sz w:val="20"/>
                <w:szCs w:val="20"/>
              </w:rPr>
              <w:t>Пошук відповідей на питання;</w:t>
            </w:r>
          </w:p>
          <w:p w:rsidR="004F70DF" w:rsidRPr="00213BE1"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224"/>
              </w:tabs>
              <w:suppressAutoHyphens/>
              <w:ind w:left="0" w:firstLine="0"/>
              <w:rPr>
                <w:rFonts w:eastAsia="Arial Unicode MS"/>
                <w:sz w:val="20"/>
                <w:szCs w:val="20"/>
                <w:lang w:val="uk-UA"/>
              </w:rPr>
            </w:pPr>
            <w:r w:rsidRPr="00213BE1">
              <w:rPr>
                <w:rFonts w:eastAsia="Arial Unicode MS"/>
                <w:sz w:val="20"/>
                <w:szCs w:val="20"/>
                <w:lang w:val="uk-UA"/>
              </w:rPr>
              <w:t>різнорівневі індивідуа</w:t>
            </w:r>
            <w:r w:rsidRPr="00213BE1">
              <w:rPr>
                <w:rFonts w:eastAsia="Arial Unicode MS"/>
                <w:sz w:val="20"/>
                <w:szCs w:val="20"/>
                <w:lang w:val="uk-UA"/>
              </w:rPr>
              <w:br/>
              <w:t>льні та групові завдання (звіт, презен</w:t>
            </w:r>
            <w:r w:rsidRPr="00213BE1">
              <w:rPr>
                <w:rFonts w:eastAsia="Arial Unicode MS"/>
                <w:sz w:val="20"/>
                <w:szCs w:val="20"/>
                <w:lang w:val="uk-UA"/>
              </w:rPr>
              <w:br/>
              <w:t>тація, проєкт тощо)</w:t>
            </w:r>
          </w:p>
        </w:tc>
        <w:tc>
          <w:tcPr>
            <w:tcW w:w="1515" w:type="dxa"/>
          </w:tcPr>
          <w:p w:rsidR="004F70DF" w:rsidRPr="00AE2118"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sidRPr="00AE2118">
              <w:rPr>
                <w:rFonts w:eastAsia="Arial Unicode MS"/>
                <w:sz w:val="20"/>
                <w:szCs w:val="20"/>
              </w:rPr>
              <w:t>Усна відповідь;</w:t>
            </w:r>
          </w:p>
          <w:p w:rsidR="004F70DF" w:rsidRDefault="004F70DF" w:rsidP="00213BE1">
            <w:pPr>
              <w:numPr>
                <w:ilvl w:val="0"/>
                <w:numId w:val="23"/>
              </w:numPr>
              <w:pBdr>
                <w:top w:val="none" w:sz="0" w:space="0" w:color="auto"/>
                <w:left w:val="none" w:sz="0" w:space="0" w:color="auto"/>
                <w:bottom w:val="none" w:sz="0" w:space="0" w:color="auto"/>
                <w:right w:val="none" w:sz="0" w:space="0" w:color="auto"/>
                <w:bar w:val="none" w:sz="0" w:color="auto"/>
              </w:pBdr>
              <w:tabs>
                <w:tab w:val="left" w:pos="0"/>
                <w:tab w:val="left" w:pos="106"/>
              </w:tabs>
              <w:suppressAutoHyphens/>
              <w:ind w:left="0" w:firstLine="0"/>
              <w:rPr>
                <w:rFonts w:eastAsia="Arial Unicode MS"/>
                <w:sz w:val="20"/>
                <w:szCs w:val="20"/>
              </w:rPr>
            </w:pPr>
            <w:r>
              <w:rPr>
                <w:rFonts w:eastAsia="Arial Unicode MS"/>
                <w:sz w:val="20"/>
                <w:szCs w:val="20"/>
              </w:rPr>
              <w:t>в</w:t>
            </w:r>
            <w:r w:rsidRPr="00AE2118">
              <w:rPr>
                <w:rFonts w:eastAsia="Arial Unicode MS"/>
                <w:sz w:val="20"/>
                <w:szCs w:val="20"/>
              </w:rPr>
              <w:t>иконання практичного завдання</w:t>
            </w:r>
          </w:p>
          <w:p w:rsidR="004F70DF" w:rsidRPr="00213BE1" w:rsidRDefault="004F70DF">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p>
        </w:tc>
        <w:tc>
          <w:tcPr>
            <w:tcW w:w="1599" w:type="dxa"/>
          </w:tcPr>
          <w:p w:rsidR="004F70DF"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0"/>
                <w:szCs w:val="20"/>
                <w:lang w:val="uk-UA"/>
              </w:rPr>
            </w:pPr>
            <w:r w:rsidRPr="00AE2118">
              <w:rPr>
                <w:rFonts w:eastAsia="Arial Unicode MS"/>
                <w:sz w:val="20"/>
                <w:szCs w:val="20"/>
              </w:rPr>
              <w:t>Групові консультації;</w:t>
            </w:r>
          </w:p>
          <w:p w:rsidR="004F70DF" w:rsidRPr="00476A8A" w:rsidRDefault="004F70DF" w:rsidP="006643C9">
            <w:pPr>
              <w:pBdr>
                <w:top w:val="none" w:sz="0" w:space="0" w:color="auto"/>
                <w:left w:val="none" w:sz="0" w:space="0" w:color="auto"/>
                <w:bottom w:val="none" w:sz="0" w:space="0" w:color="auto"/>
                <w:right w:val="none" w:sz="0" w:space="0" w:color="auto"/>
                <w:bar w:val="none" w:sz="0" w:color="auto"/>
              </w:pBdr>
              <w:jc w:val="center"/>
              <w:rPr>
                <w:rFonts w:eastAsia="Arial Unicode MS"/>
                <w:sz w:val="28"/>
                <w:szCs w:val="28"/>
                <w:lang w:val="uk-UA"/>
              </w:rPr>
            </w:pPr>
            <w:r>
              <w:rPr>
                <w:rFonts w:eastAsia="Arial Unicode MS"/>
                <w:sz w:val="20"/>
                <w:szCs w:val="20"/>
              </w:rPr>
              <w:t>к</w:t>
            </w:r>
            <w:r w:rsidRPr="00AE2118">
              <w:rPr>
                <w:rFonts w:eastAsia="Arial Unicode MS"/>
                <w:sz w:val="20"/>
                <w:szCs w:val="20"/>
              </w:rPr>
              <w:t>оментарі під час заняття від викладача</w:t>
            </w:r>
          </w:p>
        </w:tc>
      </w:tr>
    </w:tbl>
    <w:p w:rsidR="004F70DF" w:rsidRPr="00213BE1" w:rsidRDefault="004F70DF">
      <w:pPr>
        <w:pBdr>
          <w:top w:val="none" w:sz="0" w:space="0" w:color="auto"/>
          <w:left w:val="none" w:sz="0" w:space="0" w:color="auto"/>
          <w:bottom w:val="none" w:sz="0" w:space="0" w:color="auto"/>
          <w:right w:val="none" w:sz="0" w:space="0" w:color="auto"/>
          <w:bar w:val="none" w:sz="0" w:color="auto"/>
        </w:pBdr>
        <w:ind w:firstLine="180"/>
        <w:jc w:val="center"/>
        <w:rPr>
          <w:sz w:val="28"/>
          <w:szCs w:val="28"/>
          <w:lang w:val="uk-UA"/>
        </w:rPr>
      </w:pPr>
    </w:p>
    <w:p w:rsidR="004F70DF" w:rsidRPr="00213BE1" w:rsidRDefault="007A348A" w:rsidP="00213BE1">
      <w:pPr>
        <w:pBdr>
          <w:top w:val="none" w:sz="0" w:space="0" w:color="auto"/>
          <w:left w:val="none" w:sz="0" w:space="0" w:color="auto"/>
          <w:bottom w:val="none" w:sz="0" w:space="0" w:color="auto"/>
          <w:right w:val="none" w:sz="0" w:space="0" w:color="auto"/>
          <w:bar w:val="none" w:sz="0" w:color="auto"/>
        </w:pBdr>
        <w:ind w:left="142" w:firstLine="567"/>
        <w:jc w:val="center"/>
        <w:rPr>
          <w:b/>
          <w:sz w:val="28"/>
          <w:szCs w:val="28"/>
          <w:lang w:val="uk-UA"/>
        </w:rPr>
      </w:pPr>
      <w:r>
        <w:rPr>
          <w:b/>
          <w:sz w:val="28"/>
          <w:szCs w:val="28"/>
          <w:lang w:val="uk-UA"/>
        </w:rPr>
        <w:t>6</w:t>
      </w:r>
      <w:r w:rsidR="004F70DF" w:rsidRPr="00213BE1">
        <w:rPr>
          <w:b/>
          <w:sz w:val="28"/>
          <w:szCs w:val="28"/>
          <w:lang w:val="uk-UA"/>
        </w:rPr>
        <w:t>. Індивідуальні завдання</w:t>
      </w:r>
    </w:p>
    <w:p w:rsidR="004F70DF" w:rsidRDefault="004F70DF" w:rsidP="00213BE1">
      <w:pPr>
        <w:pBdr>
          <w:top w:val="none" w:sz="0" w:space="0" w:color="auto"/>
          <w:left w:val="none" w:sz="0" w:space="0" w:color="auto"/>
          <w:bottom w:val="none" w:sz="0" w:space="0" w:color="auto"/>
          <w:right w:val="none" w:sz="0" w:space="0" w:color="auto"/>
          <w:bar w:val="none" w:sz="0" w:color="auto"/>
        </w:pBdr>
        <w:ind w:left="142" w:firstLine="567"/>
        <w:jc w:val="both"/>
        <w:rPr>
          <w:sz w:val="28"/>
          <w:szCs w:val="28"/>
          <w:lang w:val="uk-UA"/>
        </w:rPr>
      </w:pPr>
      <w:r w:rsidRPr="00213BE1">
        <w:rPr>
          <w:sz w:val="28"/>
          <w:szCs w:val="28"/>
          <w:lang w:val="uk-UA"/>
        </w:rPr>
        <w:t xml:space="preserve">Індивідуальне завдання передбачає виконання </w:t>
      </w:r>
      <w:r>
        <w:rPr>
          <w:sz w:val="28"/>
          <w:szCs w:val="28"/>
          <w:lang w:val="uk-UA"/>
        </w:rPr>
        <w:t>здобувачами</w:t>
      </w:r>
      <w:r w:rsidRPr="00213BE1">
        <w:rPr>
          <w:sz w:val="28"/>
          <w:szCs w:val="28"/>
          <w:lang w:val="uk-UA"/>
        </w:rPr>
        <w:t xml:space="preserve"> </w:t>
      </w:r>
      <w:r>
        <w:rPr>
          <w:sz w:val="28"/>
          <w:szCs w:val="28"/>
          <w:lang w:val="uk-UA"/>
        </w:rPr>
        <w:t>наукової статті та подання її до наукового видання не нижче, ніж видання категорії Б</w:t>
      </w:r>
      <w:r w:rsidRPr="00213BE1">
        <w:rPr>
          <w:sz w:val="28"/>
          <w:szCs w:val="28"/>
          <w:lang w:val="uk-UA"/>
        </w:rPr>
        <w:t xml:space="preserve">. </w:t>
      </w:r>
      <w:r>
        <w:rPr>
          <w:sz w:val="28"/>
          <w:szCs w:val="28"/>
          <w:lang w:val="uk-UA"/>
        </w:rPr>
        <w:t xml:space="preserve">Наукова стаття </w:t>
      </w:r>
      <w:r w:rsidRPr="00213BE1">
        <w:rPr>
          <w:sz w:val="28"/>
          <w:szCs w:val="28"/>
          <w:lang w:val="uk-UA"/>
        </w:rPr>
        <w:t xml:space="preserve">відноситься до різновиду самостійних робіт, в її основу можуть бути покладені </w:t>
      </w:r>
      <w:r>
        <w:rPr>
          <w:sz w:val="28"/>
          <w:szCs w:val="28"/>
          <w:lang w:val="uk-UA"/>
        </w:rPr>
        <w:t xml:space="preserve">лише </w:t>
      </w:r>
      <w:r w:rsidRPr="00213BE1">
        <w:rPr>
          <w:sz w:val="28"/>
          <w:szCs w:val="28"/>
          <w:lang w:val="uk-UA"/>
        </w:rPr>
        <w:t xml:space="preserve">результати власних теоретичних та емпіричних розвідок в галузі </w:t>
      </w:r>
      <w:r>
        <w:rPr>
          <w:sz w:val="28"/>
          <w:szCs w:val="28"/>
          <w:lang w:val="uk-UA"/>
        </w:rPr>
        <w:t>новітніх соціологічних теорій останньої чверті століття</w:t>
      </w:r>
      <w:r w:rsidRPr="00213BE1">
        <w:rPr>
          <w:sz w:val="28"/>
          <w:szCs w:val="28"/>
          <w:lang w:val="uk-UA"/>
        </w:rPr>
        <w:t>.</w:t>
      </w:r>
    </w:p>
    <w:p w:rsidR="004F70DF" w:rsidRPr="00213BE1" w:rsidRDefault="004F70DF" w:rsidP="00213BE1">
      <w:pPr>
        <w:pBdr>
          <w:top w:val="none" w:sz="0" w:space="0" w:color="auto"/>
          <w:left w:val="none" w:sz="0" w:space="0" w:color="auto"/>
          <w:bottom w:val="none" w:sz="0" w:space="0" w:color="auto"/>
          <w:right w:val="none" w:sz="0" w:space="0" w:color="auto"/>
          <w:bar w:val="none" w:sz="0" w:color="auto"/>
        </w:pBdr>
        <w:ind w:left="142" w:firstLine="567"/>
        <w:jc w:val="center"/>
        <w:rPr>
          <w:sz w:val="28"/>
          <w:szCs w:val="28"/>
          <w:lang w:val="uk-UA"/>
        </w:rPr>
      </w:pPr>
    </w:p>
    <w:p w:rsidR="004F70DF" w:rsidRPr="001B4645" w:rsidRDefault="007C555B">
      <w:pPr>
        <w:pBdr>
          <w:top w:val="none" w:sz="0" w:space="0" w:color="auto"/>
          <w:left w:val="none" w:sz="0" w:space="0" w:color="auto"/>
          <w:bottom w:val="none" w:sz="0" w:space="0" w:color="auto"/>
          <w:right w:val="none" w:sz="0" w:space="0" w:color="auto"/>
          <w:bar w:val="none" w:sz="0" w:color="auto"/>
        </w:pBdr>
        <w:ind w:left="142" w:firstLine="567"/>
        <w:jc w:val="center"/>
        <w:rPr>
          <w:sz w:val="28"/>
          <w:szCs w:val="28"/>
        </w:rPr>
      </w:pPr>
      <w:r>
        <w:rPr>
          <w:rStyle w:val="a6"/>
          <w:rFonts w:cs="Arial Unicode MS"/>
          <w:b/>
          <w:bCs/>
          <w:sz w:val="28"/>
          <w:szCs w:val="28"/>
          <w:lang w:val="uk-UA"/>
        </w:rPr>
        <w:lastRenderedPageBreak/>
        <w:t>7</w:t>
      </w:r>
      <w:r w:rsidR="004F70DF" w:rsidRPr="001B4645">
        <w:rPr>
          <w:rStyle w:val="a6"/>
          <w:rFonts w:cs="Arial Unicode MS"/>
          <w:b/>
          <w:bCs/>
          <w:sz w:val="28"/>
          <w:szCs w:val="28"/>
        </w:rPr>
        <w:t>. Методи контролю</w:t>
      </w:r>
    </w:p>
    <w:p w:rsidR="007C555B" w:rsidRDefault="007C555B" w:rsidP="007C555B">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34"/>
        <w:jc w:val="both"/>
        <w:rPr>
          <w:rStyle w:val="a6"/>
          <w:rFonts w:ascii="Times New Roman" w:hAnsi="Times New Roman" w:cs="Arial Unicode MS"/>
          <w:sz w:val="28"/>
          <w:szCs w:val="28"/>
          <w:u w:color="000000"/>
          <w:lang w:val="uk-UA"/>
        </w:rPr>
      </w:pPr>
    </w:p>
    <w:p w:rsidR="007C555B" w:rsidRPr="001B4645" w:rsidRDefault="007C555B" w:rsidP="007C555B">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34"/>
        <w:jc w:val="both"/>
        <w:rPr>
          <w:sz w:val="28"/>
          <w:szCs w:val="28"/>
        </w:rPr>
      </w:pPr>
      <w:r w:rsidRPr="001B4645">
        <w:rPr>
          <w:rStyle w:val="a6"/>
          <w:rFonts w:ascii="Times New Roman" w:hAnsi="Times New Roman" w:cs="Arial Unicode MS"/>
          <w:sz w:val="28"/>
          <w:szCs w:val="28"/>
          <w:u w:color="000000"/>
        </w:rPr>
        <w:t xml:space="preserve">Навчальна діяльність за курсом складається з аудиторної та позааудиторної активності. Окрім лекційних та семінарських занять, передбачена презентація з критичного аналізу (див. опис нижче). Підсумкова форма контролю за курсом – іспит.  </w:t>
      </w:r>
    </w:p>
    <w:p w:rsidR="007C555B" w:rsidRPr="001B4645" w:rsidRDefault="007C555B" w:rsidP="007C555B">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34"/>
        <w:jc w:val="both"/>
        <w:rPr>
          <w:sz w:val="28"/>
          <w:szCs w:val="28"/>
        </w:rPr>
      </w:pPr>
      <w:r w:rsidRPr="001B4645">
        <w:rPr>
          <w:rStyle w:val="a6"/>
          <w:rFonts w:ascii="Times New Roman" w:hAnsi="Times New Roman" w:cs="Arial Unicode MS"/>
          <w:sz w:val="28"/>
          <w:szCs w:val="28"/>
          <w:u w:color="000000"/>
        </w:rPr>
        <w:t>Лекційні заняття проводяться у формі лекції-дискусії та містять розгляд викладачкою основних понять та концепцій курсу та їх зв’язків, обговорення дискусійних питань.</w:t>
      </w:r>
    </w:p>
    <w:p w:rsidR="007C555B" w:rsidRPr="001B4645" w:rsidRDefault="007C555B" w:rsidP="007C555B">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34"/>
        <w:jc w:val="both"/>
        <w:rPr>
          <w:sz w:val="28"/>
          <w:szCs w:val="28"/>
        </w:rPr>
      </w:pPr>
      <w:r w:rsidRPr="001B4645">
        <w:rPr>
          <w:rStyle w:val="a6"/>
          <w:rFonts w:ascii="Times New Roman" w:hAnsi="Times New Roman" w:cs="Arial Unicode MS"/>
          <w:sz w:val="28"/>
          <w:szCs w:val="28"/>
          <w:u w:color="000000"/>
        </w:rPr>
        <w:t>Семінарські заняття дають змогу аспірантам зробити виступ у дискусії, а також зробити презентацію з критичного аналізу.</w:t>
      </w:r>
    </w:p>
    <w:p w:rsidR="007C555B" w:rsidRPr="001B4645" w:rsidRDefault="007C555B" w:rsidP="007C555B">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34"/>
        <w:jc w:val="both"/>
        <w:rPr>
          <w:sz w:val="28"/>
          <w:szCs w:val="28"/>
        </w:rPr>
      </w:pPr>
      <w:r w:rsidRPr="001B4645">
        <w:rPr>
          <w:rStyle w:val="a6"/>
          <w:rFonts w:ascii="Times New Roman" w:hAnsi="Times New Roman" w:cs="Arial Unicode MS"/>
          <w:sz w:val="28"/>
          <w:szCs w:val="28"/>
          <w:u w:color="000000"/>
        </w:rPr>
        <w:t>Виступ у дискусії на семінарі</w:t>
      </w:r>
      <w:r w:rsidRPr="001B4645">
        <w:rPr>
          <w:rFonts w:ascii="Times New Roman" w:hAnsi="Times New Roman"/>
          <w:sz w:val="28"/>
          <w:szCs w:val="28"/>
          <w:u w:color="000000"/>
          <w:lang w:val="en-US"/>
        </w:rPr>
        <w:t> </w:t>
      </w:r>
      <w:r w:rsidRPr="001B4645">
        <w:rPr>
          <w:rStyle w:val="a6"/>
          <w:rFonts w:ascii="Times New Roman" w:hAnsi="Times New Roman" w:cs="Arial Unicode MS"/>
          <w:sz w:val="28"/>
          <w:szCs w:val="28"/>
          <w:u w:color="000000"/>
        </w:rPr>
        <w:t xml:space="preserve">– це усний виступ з одного з питань відповідного заняття. Виступ в дискусії має продемонструвати знання матеріалів лекції й рекомендованої літератури, а також власну точку зору того, хто виступає щодо дискусійного питання та аргументацію щодо неї. </w:t>
      </w:r>
      <w:r w:rsidRPr="001B4645">
        <w:rPr>
          <w:rStyle w:val="a6"/>
          <w:rFonts w:ascii="Times New Roman" w:hAnsi="Times New Roman" w:cs="Arial Unicode MS"/>
          <w:b/>
          <w:bCs/>
          <w:sz w:val="28"/>
          <w:szCs w:val="28"/>
          <w:u w:color="000000"/>
        </w:rPr>
        <w:t>Критерії оцінювання виступу в дискусії</w:t>
      </w:r>
      <w:r w:rsidRPr="001B4645">
        <w:rPr>
          <w:rStyle w:val="a6"/>
          <w:rFonts w:ascii="Times New Roman" w:hAnsi="Times New Roman" w:cs="Arial Unicode MS"/>
          <w:sz w:val="28"/>
          <w:szCs w:val="28"/>
          <w:u w:color="000000"/>
        </w:rPr>
        <w:t>: знання матеріалу теми (поняття, концепції, приклади); демонстрація навичок критичного мислення; самостійність, аргументованість.</w:t>
      </w:r>
    </w:p>
    <w:p w:rsidR="007C555B" w:rsidRPr="001B4645" w:rsidRDefault="007C555B" w:rsidP="007C555B">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134"/>
        <w:jc w:val="both"/>
        <w:rPr>
          <w:sz w:val="28"/>
          <w:szCs w:val="28"/>
        </w:rPr>
      </w:pPr>
      <w:r w:rsidRPr="001B4645">
        <w:rPr>
          <w:rStyle w:val="a6"/>
          <w:rFonts w:ascii="Times New Roman" w:hAnsi="Times New Roman" w:cs="Arial Unicode MS"/>
          <w:sz w:val="28"/>
          <w:szCs w:val="28"/>
          <w:u w:color="000000"/>
        </w:rPr>
        <w:t>Презентація</w:t>
      </w:r>
      <w:r>
        <w:rPr>
          <w:rStyle w:val="a6"/>
          <w:rFonts w:ascii="Times New Roman" w:hAnsi="Times New Roman" w:cs="Arial Unicode MS"/>
          <w:sz w:val="28"/>
          <w:szCs w:val="28"/>
          <w:u w:color="000000"/>
          <w:lang w:val="uk-UA"/>
        </w:rPr>
        <w:t xml:space="preserve"> </w:t>
      </w:r>
      <w:r w:rsidRPr="001B4645">
        <w:rPr>
          <w:rStyle w:val="a6"/>
          <w:rFonts w:ascii="Times New Roman" w:hAnsi="Times New Roman" w:cs="Arial Unicode MS"/>
          <w:sz w:val="28"/>
          <w:szCs w:val="28"/>
          <w:u w:color="000000"/>
        </w:rPr>
        <w:t xml:space="preserve">– це усний виступ з викладом результатів власної розвідки щодо обраного автора (авторів) або твору (творів). </w:t>
      </w:r>
      <w:r>
        <w:rPr>
          <w:rStyle w:val="a6"/>
          <w:rFonts w:ascii="Times New Roman" w:hAnsi="Times New Roman" w:cs="Arial Unicode MS"/>
          <w:sz w:val="28"/>
          <w:szCs w:val="28"/>
          <w:u w:color="000000"/>
          <w:lang w:val="uk-UA"/>
        </w:rPr>
        <w:t xml:space="preserve">Самостійний </w:t>
      </w:r>
      <w:r w:rsidRPr="001B4645">
        <w:rPr>
          <w:rStyle w:val="a6"/>
          <w:rFonts w:ascii="Times New Roman" w:hAnsi="Times New Roman" w:cs="Arial Unicode MS"/>
          <w:sz w:val="28"/>
          <w:szCs w:val="28"/>
          <w:u w:color="000000"/>
        </w:rPr>
        <w:t xml:space="preserve">аналіз передбачає визначення передумов та обмежень положень, які запропоновані певним автором (авторами), або в певному творі (творах). Передумови та обмеження стосуються методології, тематики, соціально-історичних та соціокультурних аспектів створення та використання певних положень. Як допоміжні стратегії критичного аналізу використовуються порівняння й оцінювання. </w:t>
      </w:r>
      <w:r w:rsidRPr="001B4645">
        <w:rPr>
          <w:rStyle w:val="a6"/>
          <w:rFonts w:ascii="Times New Roman" w:hAnsi="Times New Roman" w:cs="Arial Unicode MS"/>
          <w:b/>
          <w:bCs/>
          <w:sz w:val="28"/>
          <w:szCs w:val="28"/>
          <w:u w:color="000000"/>
        </w:rPr>
        <w:t xml:space="preserve">Критерії оцінювання презентації: </w:t>
      </w:r>
      <w:r w:rsidRPr="001B4645">
        <w:rPr>
          <w:rStyle w:val="a6"/>
          <w:rFonts w:ascii="Times New Roman" w:hAnsi="Times New Roman" w:cs="Arial Unicode MS"/>
          <w:sz w:val="28"/>
          <w:szCs w:val="28"/>
          <w:u w:color="000000"/>
        </w:rPr>
        <w:t>наявність критичного осмислення матеріалу; вірне трактування положень обраних текстів або авторів; використання стратегій порівняння та оцінювання; самостійність, оригінальність.</w:t>
      </w:r>
    </w:p>
    <w:p w:rsidR="007C555B" w:rsidRPr="001B4645" w:rsidRDefault="007C555B" w:rsidP="007C555B">
      <w:pPr>
        <w:pBdr>
          <w:top w:val="none" w:sz="0" w:space="0" w:color="auto"/>
          <w:left w:val="none" w:sz="0" w:space="0" w:color="auto"/>
          <w:bottom w:val="none" w:sz="0" w:space="0" w:color="auto"/>
          <w:right w:val="none" w:sz="0" w:space="0" w:color="auto"/>
          <w:bar w:val="none" w:sz="0" w:color="auto"/>
        </w:pBdr>
        <w:ind w:left="142" w:firstLine="425"/>
        <w:jc w:val="both"/>
        <w:rPr>
          <w:sz w:val="28"/>
          <w:szCs w:val="28"/>
        </w:rPr>
      </w:pPr>
      <w:r w:rsidRPr="001B4645">
        <w:rPr>
          <w:rStyle w:val="a6"/>
          <w:rFonts w:cs="Arial Unicode MS"/>
          <w:sz w:val="28"/>
          <w:szCs w:val="28"/>
        </w:rPr>
        <w:t>Поточний контроль реалізується в формі оцінки виступів в дискусії на семінарі. Критерії оцінювання - див вище.</w:t>
      </w:r>
    </w:p>
    <w:p w:rsidR="007C555B" w:rsidRPr="001B4645" w:rsidRDefault="007C555B" w:rsidP="007C555B">
      <w:pPr>
        <w:pBdr>
          <w:top w:val="none" w:sz="0" w:space="0" w:color="auto"/>
          <w:left w:val="none" w:sz="0" w:space="0" w:color="auto"/>
          <w:bottom w:val="none" w:sz="0" w:space="0" w:color="auto"/>
          <w:right w:val="none" w:sz="0" w:space="0" w:color="auto"/>
          <w:bar w:val="none" w:sz="0" w:color="auto"/>
        </w:pBdr>
        <w:ind w:left="142" w:firstLine="425"/>
        <w:jc w:val="both"/>
        <w:rPr>
          <w:sz w:val="28"/>
          <w:szCs w:val="28"/>
        </w:rPr>
      </w:pPr>
      <w:r w:rsidRPr="001B4645">
        <w:rPr>
          <w:rStyle w:val="a6"/>
          <w:rFonts w:cs="Arial Unicode MS"/>
          <w:sz w:val="28"/>
          <w:szCs w:val="28"/>
        </w:rPr>
        <w:t xml:space="preserve">Підсумковий контроль проводиться в формі іспиту. Письмовий іспит передбачає 2 типу завдань: питання на пояснення та завдання з критичного аналізу. </w:t>
      </w:r>
      <w:r w:rsidRPr="001B4645">
        <w:rPr>
          <w:rStyle w:val="a6"/>
          <w:rFonts w:cs="Arial Unicode MS"/>
          <w:b/>
          <w:bCs/>
          <w:sz w:val="28"/>
          <w:szCs w:val="28"/>
          <w:u w:color="606060"/>
        </w:rPr>
        <w:t>Критерії оцінки питання на пояснення</w:t>
      </w:r>
      <w:r w:rsidRPr="001B4645">
        <w:rPr>
          <w:rStyle w:val="a6"/>
          <w:rFonts w:cs="Arial Unicode MS"/>
          <w:sz w:val="28"/>
          <w:szCs w:val="28"/>
          <w:u w:color="606060"/>
        </w:rPr>
        <w:t>: відповідність тексту відповіді питанню; використання понять та концепцій курсу; вірне тлумачення понять та концепцій курсу; логічність та зв</w:t>
      </w:r>
      <w:r w:rsidRPr="001B4645">
        <w:rPr>
          <w:rStyle w:val="a6"/>
          <w:rFonts w:cs="Arial Unicode MS"/>
          <w:sz w:val="28"/>
          <w:szCs w:val="28"/>
          <w:u w:color="606060"/>
          <w:lang w:val="fr-FR"/>
        </w:rPr>
        <w:t>'</w:t>
      </w:r>
      <w:r w:rsidRPr="001B4645">
        <w:rPr>
          <w:rStyle w:val="a6"/>
          <w:rFonts w:cs="Arial Unicode MS"/>
          <w:sz w:val="28"/>
          <w:szCs w:val="28"/>
          <w:u w:color="606060"/>
        </w:rPr>
        <w:t xml:space="preserve">язність викладу; грамотність. </w:t>
      </w:r>
      <w:r w:rsidRPr="001B4645">
        <w:rPr>
          <w:rStyle w:val="a6"/>
          <w:rFonts w:cs="Arial Unicode MS"/>
          <w:b/>
          <w:bCs/>
          <w:sz w:val="28"/>
          <w:szCs w:val="28"/>
          <w:u w:color="606060"/>
        </w:rPr>
        <w:t>Критерії оцінки завдання з критичного аналізу:</w:t>
      </w:r>
      <w:r w:rsidRPr="001B4645">
        <w:rPr>
          <w:rStyle w:val="a6"/>
          <w:rFonts w:cs="Arial Unicode MS"/>
          <w:sz w:val="28"/>
          <w:szCs w:val="28"/>
          <w:u w:color="606060"/>
        </w:rPr>
        <w:t> оригінальність відповіді; відповідність питанню; використання понять та концепцій курсу; використання прикладів з повсякденного життя, художніх творів тощо; логічність та грамотність.</w:t>
      </w:r>
    </w:p>
    <w:p w:rsidR="007C555B" w:rsidRPr="007C555B" w:rsidRDefault="007C555B">
      <w:pPr>
        <w:pBdr>
          <w:top w:val="none" w:sz="0" w:space="0" w:color="auto"/>
          <w:left w:val="none" w:sz="0" w:space="0" w:color="auto"/>
          <w:bottom w:val="none" w:sz="0" w:space="0" w:color="auto"/>
          <w:right w:val="none" w:sz="0" w:space="0" w:color="auto"/>
          <w:bar w:val="none" w:sz="0" w:color="auto"/>
        </w:pBdr>
        <w:ind w:left="142" w:firstLine="425"/>
        <w:jc w:val="center"/>
        <w:rPr>
          <w:rStyle w:val="a6"/>
          <w:rFonts w:cs="Arial Unicode MS"/>
          <w:b/>
          <w:bCs/>
          <w:sz w:val="28"/>
          <w:szCs w:val="28"/>
          <w:lang w:val="uk-UA"/>
        </w:rPr>
      </w:pPr>
    </w:p>
    <w:p w:rsidR="007C555B" w:rsidRDefault="007C555B">
      <w:pPr>
        <w:pBdr>
          <w:top w:val="none" w:sz="0" w:space="0" w:color="auto"/>
          <w:left w:val="none" w:sz="0" w:space="0" w:color="auto"/>
          <w:bottom w:val="none" w:sz="0" w:space="0" w:color="auto"/>
          <w:right w:val="none" w:sz="0" w:space="0" w:color="auto"/>
          <w:bar w:val="none" w:sz="0" w:color="auto"/>
        </w:pBdr>
        <w:rPr>
          <w:rStyle w:val="a6"/>
          <w:rFonts w:cs="Arial Unicode MS"/>
          <w:b/>
          <w:bCs/>
          <w:sz w:val="28"/>
          <w:szCs w:val="28"/>
          <w:lang w:val="uk-UA"/>
        </w:rPr>
      </w:pPr>
      <w:r>
        <w:rPr>
          <w:rStyle w:val="a6"/>
          <w:rFonts w:cs="Arial Unicode MS"/>
          <w:b/>
          <w:bCs/>
          <w:sz w:val="28"/>
          <w:szCs w:val="28"/>
          <w:lang w:val="uk-UA"/>
        </w:rPr>
        <w:br w:type="page"/>
      </w:r>
    </w:p>
    <w:p w:rsidR="004F70DF" w:rsidRPr="007C555B" w:rsidRDefault="007C555B">
      <w:pPr>
        <w:pBdr>
          <w:top w:val="none" w:sz="0" w:space="0" w:color="auto"/>
          <w:left w:val="none" w:sz="0" w:space="0" w:color="auto"/>
          <w:bottom w:val="none" w:sz="0" w:space="0" w:color="auto"/>
          <w:right w:val="none" w:sz="0" w:space="0" w:color="auto"/>
          <w:bar w:val="none" w:sz="0" w:color="auto"/>
        </w:pBdr>
        <w:ind w:left="142" w:firstLine="425"/>
        <w:jc w:val="center"/>
        <w:rPr>
          <w:sz w:val="28"/>
          <w:szCs w:val="28"/>
          <w:lang w:val="uk-UA"/>
        </w:rPr>
      </w:pPr>
      <w:r w:rsidRPr="007C555B">
        <w:rPr>
          <w:rStyle w:val="a6"/>
          <w:rFonts w:cs="Arial Unicode MS"/>
          <w:b/>
          <w:bCs/>
          <w:sz w:val="28"/>
          <w:szCs w:val="28"/>
          <w:lang w:val="uk-UA"/>
        </w:rPr>
        <w:lastRenderedPageBreak/>
        <w:t>8</w:t>
      </w:r>
      <w:r w:rsidR="004F70DF" w:rsidRPr="007C555B">
        <w:rPr>
          <w:rStyle w:val="a6"/>
          <w:rFonts w:cs="Arial Unicode MS"/>
          <w:b/>
          <w:bCs/>
          <w:sz w:val="28"/>
          <w:szCs w:val="28"/>
          <w:lang w:val="uk-UA"/>
        </w:rPr>
        <w:t>. Розподіл балів, які отримують здобувачі</w:t>
      </w:r>
    </w:p>
    <w:p w:rsidR="004F70DF" w:rsidRPr="007C555B" w:rsidRDefault="004F70DF">
      <w:pPr>
        <w:pStyle w:val="7"/>
        <w:pBdr>
          <w:top w:val="none" w:sz="0" w:space="0" w:color="auto"/>
          <w:left w:val="none" w:sz="0" w:space="0" w:color="auto"/>
          <w:bottom w:val="none" w:sz="0" w:space="0" w:color="auto"/>
          <w:right w:val="none" w:sz="0" w:space="0" w:color="auto"/>
          <w:bar w:val="none" w:sz="0" w:color="auto"/>
        </w:pBdr>
        <w:ind w:firstLine="0"/>
        <w:rPr>
          <w:lang w:val="uk-UA"/>
        </w:rPr>
      </w:pPr>
    </w:p>
    <w:tbl>
      <w:tblPr>
        <w:tblW w:w="99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674"/>
        <w:gridCol w:w="1674"/>
        <w:gridCol w:w="3326"/>
        <w:gridCol w:w="2292"/>
        <w:gridCol w:w="939"/>
      </w:tblGrid>
      <w:tr w:rsidR="004F70DF" w:rsidTr="00213BE1">
        <w:trPr>
          <w:trHeight w:val="329"/>
          <w:jc w:val="center"/>
        </w:trPr>
        <w:tc>
          <w:tcPr>
            <w:tcW w:w="667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7F4B8F"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s>
              <w:jc w:val="center"/>
              <w:rPr>
                <w:lang w:val="ru-RU"/>
              </w:rPr>
            </w:pPr>
            <w:r>
              <w:rPr>
                <w:rStyle w:val="a6"/>
                <w:rFonts w:ascii="Times New Roman" w:hAnsi="Times New Roman" w:cs="Arial Unicode MS"/>
                <w:sz w:val="28"/>
                <w:szCs w:val="28"/>
                <w:lang w:val="ru-RU"/>
              </w:rPr>
              <w:t>Поточне тестування та самостійна робота</w:t>
            </w:r>
          </w:p>
        </w:tc>
        <w:tc>
          <w:tcPr>
            <w:tcW w:w="229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jc w:val="center"/>
            </w:pPr>
            <w:r>
              <w:rPr>
                <w:rStyle w:val="a6"/>
                <w:rFonts w:ascii="Times New Roman" w:hAnsi="Times New Roman" w:cs="Arial Unicode MS"/>
                <w:sz w:val="28"/>
                <w:szCs w:val="28"/>
                <w:lang w:val="ru-RU"/>
              </w:rPr>
              <w:t>Підсумковий семестровий контроль (і</w:t>
            </w:r>
            <w:r>
              <w:rPr>
                <w:rStyle w:val="a6"/>
                <w:rFonts w:ascii="Times New Roman" w:hAnsi="Times New Roman" w:cs="Arial Unicode MS"/>
                <w:sz w:val="28"/>
                <w:szCs w:val="28"/>
              </w:rPr>
              <w:t>спит)</w:t>
            </w:r>
          </w:p>
        </w:tc>
        <w:tc>
          <w:tcPr>
            <w:tcW w:w="939"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s>
              <w:jc w:val="center"/>
            </w:pPr>
            <w:r>
              <w:rPr>
                <w:rStyle w:val="a6"/>
                <w:rFonts w:ascii="Times New Roman" w:hAnsi="Times New Roman" w:cs="Arial Unicode MS"/>
                <w:sz w:val="28"/>
                <w:szCs w:val="28"/>
              </w:rPr>
              <w:t>Сума</w:t>
            </w:r>
          </w:p>
        </w:tc>
      </w:tr>
      <w:tr w:rsidR="004F70DF" w:rsidTr="00826EDF">
        <w:trPr>
          <w:trHeight w:val="649"/>
          <w:jc w:val="center"/>
        </w:trPr>
        <w:tc>
          <w:tcPr>
            <w:tcW w:w="16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Pr="00213BE1"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s>
              <w:jc w:val="center"/>
              <w:rPr>
                <w:rFonts w:ascii="Times New Roman" w:hAnsi="Times New Roman"/>
                <w:lang w:val="uk-UA"/>
              </w:rPr>
            </w:pPr>
            <w:r>
              <w:rPr>
                <w:rFonts w:ascii="Times New Roman" w:hAnsi="Times New Roman"/>
                <w:lang w:val="uk-UA"/>
              </w:rPr>
              <w:t>Наукова стаття</w:t>
            </w:r>
          </w:p>
        </w:tc>
        <w:tc>
          <w:tcPr>
            <w:tcW w:w="1674" w:type="dxa"/>
            <w:tcBorders>
              <w:top w:val="single" w:sz="4" w:space="0" w:color="000000"/>
              <w:left w:val="single" w:sz="4" w:space="0" w:color="000000"/>
              <w:bottom w:val="single" w:sz="4" w:space="0" w:color="000000"/>
              <w:right w:val="single" w:sz="4" w:space="0" w:color="000000"/>
            </w:tcBorders>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s>
              <w:jc w:val="center"/>
            </w:pPr>
            <w:r>
              <w:rPr>
                <w:rStyle w:val="a6"/>
                <w:rFonts w:ascii="Times New Roman" w:hAnsi="Times New Roman" w:cs="Arial Unicode MS"/>
                <w:sz w:val="28"/>
                <w:szCs w:val="28"/>
              </w:rPr>
              <w:t>Виступи на семінарах</w:t>
            </w:r>
            <w:r>
              <w:tab/>
            </w:r>
          </w:p>
        </w:tc>
        <w:tc>
          <w:tcPr>
            <w:tcW w:w="3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s>
              <w:jc w:val="center"/>
            </w:pPr>
            <w:r>
              <w:rPr>
                <w:rFonts w:ascii="Times New Roman" w:hAnsi="Times New Roman"/>
                <w:sz w:val="28"/>
                <w:szCs w:val="28"/>
              </w:rPr>
              <w:t xml:space="preserve">Презентація </w:t>
            </w:r>
            <w:r>
              <w:rPr>
                <w:rStyle w:val="a6"/>
                <w:rFonts w:ascii="Times New Roman" w:hAnsi="Times New Roman" w:cs="Arial Unicode MS"/>
                <w:sz w:val="28"/>
                <w:szCs w:val="28"/>
                <w:lang w:val="ru-RU"/>
              </w:rPr>
              <w:t>з самостійного аналізу</w:t>
            </w:r>
          </w:p>
        </w:tc>
        <w:tc>
          <w:tcPr>
            <w:tcW w:w="2292" w:type="dxa"/>
            <w:vMerge/>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c>
          <w:tcPr>
            <w:tcW w:w="939" w:type="dxa"/>
            <w:vMerge/>
            <w:tcBorders>
              <w:top w:val="single" w:sz="4" w:space="0" w:color="000000"/>
              <w:left w:val="single" w:sz="4" w:space="0" w:color="000000"/>
              <w:bottom w:val="single" w:sz="4" w:space="0" w:color="000000"/>
              <w:right w:val="single" w:sz="4" w:space="0" w:color="000000"/>
            </w:tcBorders>
          </w:tcPr>
          <w:p w:rsidR="004F70DF" w:rsidRDefault="004F70DF">
            <w:pPr>
              <w:pBdr>
                <w:top w:val="none" w:sz="0" w:space="0" w:color="auto"/>
                <w:left w:val="none" w:sz="0" w:space="0" w:color="auto"/>
                <w:bottom w:val="none" w:sz="0" w:space="0" w:color="auto"/>
                <w:right w:val="none" w:sz="0" w:space="0" w:color="auto"/>
                <w:bar w:val="none" w:sz="0" w:color="auto"/>
              </w:pBdr>
              <w:rPr>
                <w:sz w:val="28"/>
                <w:szCs w:val="28"/>
              </w:rPr>
            </w:pPr>
          </w:p>
        </w:tc>
      </w:tr>
      <w:tr w:rsidR="004F70DF" w:rsidTr="00E82DE0">
        <w:trPr>
          <w:trHeight w:val="329"/>
          <w:jc w:val="center"/>
        </w:trPr>
        <w:tc>
          <w:tcPr>
            <w:tcW w:w="1674" w:type="dxa"/>
            <w:tcBorders>
              <w:top w:val="single" w:sz="4" w:space="0" w:color="000000"/>
              <w:left w:val="single" w:sz="4" w:space="0" w:color="000000"/>
              <w:bottom w:val="single" w:sz="4" w:space="0" w:color="000000"/>
              <w:right w:val="single" w:sz="4" w:space="0" w:color="000000"/>
            </w:tcBorders>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s>
              <w:jc w:val="center"/>
            </w:pPr>
            <w:r>
              <w:rPr>
                <w:rFonts w:ascii="Times New Roman" w:hAnsi="Times New Roman"/>
                <w:lang w:val="uk-UA"/>
              </w:rPr>
              <w:t>2</w:t>
            </w:r>
            <w:r>
              <w:t>0</w:t>
            </w:r>
            <w:r>
              <w:rPr>
                <w:rStyle w:val="a6"/>
                <w:rFonts w:ascii="Times New Roman" w:hAnsi="Times New Roman" w:cs="Arial Unicode MS"/>
                <w:sz w:val="28"/>
                <w:szCs w:val="28"/>
              </w:rPr>
              <w:t xml:space="preserve"> балів</w:t>
            </w:r>
          </w:p>
        </w:tc>
        <w:tc>
          <w:tcPr>
            <w:tcW w:w="1674" w:type="dxa"/>
            <w:tcBorders>
              <w:top w:val="single" w:sz="4" w:space="0" w:color="000000"/>
              <w:left w:val="single" w:sz="4" w:space="0" w:color="000000"/>
              <w:bottom w:val="single" w:sz="4" w:space="0" w:color="000000"/>
              <w:right w:val="single" w:sz="4" w:space="0" w:color="000000"/>
            </w:tcBorders>
          </w:tcPr>
          <w:p w:rsidR="004F70DF" w:rsidRPr="00213BE1"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s>
              <w:jc w:val="center"/>
              <w:rPr>
                <w:rFonts w:ascii="Times New Roman" w:hAnsi="Times New Roman"/>
                <w:lang w:val="uk-UA"/>
              </w:rPr>
            </w:pPr>
            <w:r>
              <w:rPr>
                <w:rFonts w:ascii="Times New Roman" w:hAnsi="Times New Roman"/>
                <w:lang w:val="uk-UA"/>
              </w:rPr>
              <w:t>20 балів</w:t>
            </w:r>
          </w:p>
        </w:tc>
        <w:tc>
          <w:tcPr>
            <w:tcW w:w="33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s>
              <w:jc w:val="center"/>
            </w:pPr>
            <w:r>
              <w:rPr>
                <w:rFonts w:ascii="Times New Roman" w:hAnsi="Times New Roman"/>
                <w:lang w:val="uk-UA"/>
              </w:rPr>
              <w:t>2</w:t>
            </w:r>
            <w:r>
              <w:t>0</w:t>
            </w:r>
            <w:r>
              <w:rPr>
                <w:rStyle w:val="a6"/>
                <w:rFonts w:ascii="Times New Roman" w:hAnsi="Times New Roman" w:cs="Arial Unicode MS"/>
                <w:sz w:val="28"/>
                <w:szCs w:val="28"/>
              </w:rPr>
              <w:t xml:space="preserve"> балів</w:t>
            </w:r>
          </w:p>
        </w:tc>
        <w:tc>
          <w:tcPr>
            <w:tcW w:w="22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s>
              <w:jc w:val="center"/>
            </w:pPr>
            <w:r>
              <w:rPr>
                <w:rStyle w:val="a6"/>
                <w:rFonts w:ascii="Times New Roman" w:hAnsi="Times New Roman" w:cs="Arial Unicode MS"/>
                <w:sz w:val="28"/>
                <w:szCs w:val="28"/>
              </w:rPr>
              <w:t>40 балів</w:t>
            </w:r>
          </w:p>
        </w:tc>
        <w:tc>
          <w:tcPr>
            <w:tcW w:w="9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4F70DF" w:rsidRDefault="004F70DF">
            <w:pPr>
              <w:pStyle w:val="BodyA"/>
              <w:pBdr>
                <w:top w:val="none" w:sz="0" w:space="0" w:color="auto"/>
                <w:left w:val="none" w:sz="0" w:space="0" w:color="auto"/>
                <w:bottom w:val="none" w:sz="0" w:space="0" w:color="auto"/>
                <w:right w:val="none" w:sz="0" w:space="0" w:color="auto"/>
                <w:bar w:val="none" w:sz="0" w:color="auto"/>
              </w:pBdr>
              <w:tabs>
                <w:tab w:val="left" w:pos="720"/>
              </w:tabs>
              <w:jc w:val="center"/>
            </w:pPr>
            <w:r>
              <w:rPr>
                <w:rStyle w:val="a6"/>
                <w:rFonts w:ascii="Times New Roman" w:hAnsi="Times New Roman" w:cs="Arial Unicode MS"/>
                <w:sz w:val="28"/>
                <w:szCs w:val="28"/>
              </w:rPr>
              <w:t>100</w:t>
            </w:r>
          </w:p>
        </w:tc>
      </w:tr>
    </w:tbl>
    <w:p w:rsidR="004F70DF" w:rsidRDefault="004F70DF">
      <w:pPr>
        <w:pStyle w:val="7"/>
        <w:pBdr>
          <w:top w:val="none" w:sz="0" w:space="0" w:color="auto"/>
          <w:left w:val="none" w:sz="0" w:space="0" w:color="auto"/>
          <w:bottom w:val="none" w:sz="0" w:space="0" w:color="auto"/>
          <w:right w:val="none" w:sz="0" w:space="0" w:color="auto"/>
          <w:bar w:val="none" w:sz="0" w:color="auto"/>
        </w:pBdr>
        <w:ind w:firstLine="0"/>
        <w:rPr>
          <w:rStyle w:val="a6"/>
          <w:rFonts w:cs="Arial Unicode MS"/>
          <w:b w:val="0"/>
          <w:bCs w:val="0"/>
          <w:sz w:val="24"/>
          <w:szCs w:val="24"/>
          <w:lang w:val="uk-UA"/>
        </w:rPr>
      </w:pPr>
    </w:p>
    <w:p w:rsidR="004F70DF" w:rsidRPr="007C555B" w:rsidRDefault="004F70DF" w:rsidP="00213BE1">
      <w:pPr>
        <w:pStyle w:val="7"/>
        <w:pBdr>
          <w:top w:val="none" w:sz="0" w:space="0" w:color="auto"/>
          <w:left w:val="none" w:sz="0" w:space="0" w:color="auto"/>
          <w:bottom w:val="none" w:sz="0" w:space="0" w:color="auto"/>
          <w:right w:val="none" w:sz="0" w:space="0" w:color="auto"/>
          <w:bar w:val="none" w:sz="0" w:color="auto"/>
        </w:pBdr>
        <w:ind w:firstLine="0"/>
      </w:pPr>
      <w:r w:rsidRPr="007C555B">
        <w:t>Шкала оцінювання</w:t>
      </w:r>
    </w:p>
    <w:tbl>
      <w:tblPr>
        <w:tblStyle w:val="a9"/>
        <w:tblW w:w="0" w:type="auto"/>
        <w:tblLook w:val="01E0" w:firstRow="1" w:lastRow="1" w:firstColumn="1" w:lastColumn="1" w:noHBand="0" w:noVBand="0"/>
      </w:tblPr>
      <w:tblGrid>
        <w:gridCol w:w="5065"/>
        <w:gridCol w:w="5066"/>
      </w:tblGrid>
      <w:tr w:rsidR="004F70DF" w:rsidRPr="007C555B" w:rsidTr="00213BE1">
        <w:tc>
          <w:tcPr>
            <w:tcW w:w="5065"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rPr>
              <w:t>Сума балів за всі види навчальної діяльності протягом семестру</w:t>
            </w:r>
          </w:p>
        </w:tc>
        <w:tc>
          <w:tcPr>
            <w:tcW w:w="5066"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lang w:val="uk-UA"/>
              </w:rPr>
            </w:pPr>
            <w:r w:rsidRPr="007C555B">
              <w:rPr>
                <w:rFonts w:eastAsia="Arial Unicode MS"/>
                <w:sz w:val="28"/>
                <w:szCs w:val="28"/>
              </w:rPr>
              <w:t>Оцінка</w:t>
            </w:r>
            <w:r w:rsidRPr="007C555B">
              <w:rPr>
                <w:rFonts w:eastAsia="Arial Unicode MS"/>
                <w:sz w:val="28"/>
                <w:szCs w:val="28"/>
                <w:lang w:val="uk-UA"/>
              </w:rPr>
              <w:t xml:space="preserve"> </w:t>
            </w:r>
            <w:r w:rsidRPr="007C555B">
              <w:rPr>
                <w:rFonts w:eastAsia="Arial Unicode MS"/>
                <w:sz w:val="28"/>
                <w:szCs w:val="28"/>
              </w:rPr>
              <w:t>для чотирирівневої шкали оцінювання</w:t>
            </w:r>
          </w:p>
        </w:tc>
      </w:tr>
      <w:tr w:rsidR="004F70DF" w:rsidRPr="007C555B" w:rsidTr="00213BE1">
        <w:tc>
          <w:tcPr>
            <w:tcW w:w="5065"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rPr>
              <w:t>90-100</w:t>
            </w:r>
          </w:p>
        </w:tc>
        <w:tc>
          <w:tcPr>
            <w:tcW w:w="5066"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rPr>
              <w:t>відмінно</w:t>
            </w:r>
          </w:p>
        </w:tc>
      </w:tr>
      <w:tr w:rsidR="004F70DF" w:rsidRPr="007C555B" w:rsidTr="00213BE1">
        <w:tc>
          <w:tcPr>
            <w:tcW w:w="5065"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lang w:val="en-US"/>
              </w:rPr>
              <w:t>7</w:t>
            </w:r>
            <w:r w:rsidRPr="007C555B">
              <w:rPr>
                <w:rFonts w:eastAsia="Arial Unicode MS"/>
                <w:sz w:val="28"/>
                <w:szCs w:val="28"/>
              </w:rPr>
              <w:t>0-89</w:t>
            </w:r>
          </w:p>
        </w:tc>
        <w:tc>
          <w:tcPr>
            <w:tcW w:w="5066"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rPr>
              <w:t>добре</w:t>
            </w:r>
          </w:p>
        </w:tc>
      </w:tr>
      <w:tr w:rsidR="004F70DF" w:rsidRPr="007C555B" w:rsidTr="00213BE1">
        <w:tc>
          <w:tcPr>
            <w:tcW w:w="5065"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lang w:val="en-US"/>
              </w:rPr>
              <w:t>5</w:t>
            </w:r>
            <w:r w:rsidRPr="007C555B">
              <w:rPr>
                <w:rFonts w:eastAsia="Arial Unicode MS"/>
                <w:sz w:val="28"/>
                <w:szCs w:val="28"/>
              </w:rPr>
              <w:t>0-69</w:t>
            </w:r>
          </w:p>
        </w:tc>
        <w:tc>
          <w:tcPr>
            <w:tcW w:w="5066"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rPr>
              <w:t>задовільно</w:t>
            </w:r>
          </w:p>
        </w:tc>
      </w:tr>
      <w:tr w:rsidR="004F70DF" w:rsidRPr="007C555B" w:rsidTr="00213BE1">
        <w:tc>
          <w:tcPr>
            <w:tcW w:w="5065"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rPr>
              <w:t>1-49</w:t>
            </w:r>
          </w:p>
        </w:tc>
        <w:tc>
          <w:tcPr>
            <w:tcW w:w="5066" w:type="dxa"/>
          </w:tcPr>
          <w:p w:rsidR="004F70DF" w:rsidRPr="007C555B" w:rsidRDefault="004F70DF" w:rsidP="00213BE1">
            <w:pPr>
              <w:pBdr>
                <w:top w:val="none" w:sz="0" w:space="0" w:color="auto"/>
                <w:left w:val="none" w:sz="0" w:space="0" w:color="auto"/>
                <w:bottom w:val="none" w:sz="0" w:space="0" w:color="auto"/>
                <w:right w:val="none" w:sz="0" w:space="0" w:color="auto"/>
                <w:bar w:val="none" w:sz="0" w:color="auto"/>
              </w:pBdr>
              <w:jc w:val="center"/>
              <w:rPr>
                <w:rFonts w:eastAsia="Arial Unicode MS"/>
                <w:b/>
                <w:bCs/>
                <w:sz w:val="28"/>
                <w:szCs w:val="28"/>
              </w:rPr>
            </w:pPr>
            <w:r w:rsidRPr="007C555B">
              <w:rPr>
                <w:rFonts w:eastAsia="Arial Unicode MS"/>
                <w:sz w:val="28"/>
                <w:szCs w:val="28"/>
              </w:rPr>
              <w:t>незадовільно</w:t>
            </w:r>
          </w:p>
        </w:tc>
      </w:tr>
    </w:tbl>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jc w:val="center"/>
        <w:rPr>
          <w:b/>
          <w:bCs/>
          <w:sz w:val="28"/>
          <w:szCs w:val="28"/>
        </w:rPr>
      </w:pPr>
      <w:r w:rsidRPr="007C555B">
        <w:rPr>
          <w:b/>
          <w:bCs/>
          <w:sz w:val="28"/>
          <w:szCs w:val="28"/>
        </w:rPr>
        <w:t>Критерії оцінювання.</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sz w:val="28"/>
          <w:szCs w:val="28"/>
        </w:rPr>
      </w:pPr>
      <w:r w:rsidRPr="007C555B">
        <w:rPr>
          <w:b/>
          <w:bCs/>
          <w:sz w:val="28"/>
          <w:szCs w:val="28"/>
        </w:rPr>
        <w:t xml:space="preserve">Робота на семінарах. </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Cs/>
          <w:sz w:val="28"/>
          <w:szCs w:val="28"/>
        </w:rPr>
      </w:pPr>
      <w:r w:rsidRPr="007C555B">
        <w:rPr>
          <w:b/>
          <w:bCs/>
          <w:i/>
          <w:sz w:val="28"/>
          <w:szCs w:val="28"/>
        </w:rPr>
        <w:t>2 бали</w:t>
      </w:r>
      <w:r w:rsidRPr="007C555B">
        <w:rPr>
          <w:bCs/>
          <w:sz w:val="28"/>
          <w:szCs w:val="28"/>
        </w:rPr>
        <w:t xml:space="preserve"> – послідовний, логічний, обґрунтований виклад матеріалу; вміння вільно формулювати та аргументувати висновки, застосовувати отримані знання до аналізу конкретних соціальних ситуацій.</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Cs/>
          <w:sz w:val="28"/>
          <w:szCs w:val="28"/>
        </w:rPr>
      </w:pPr>
      <w:r w:rsidRPr="007C555B">
        <w:rPr>
          <w:b/>
          <w:bCs/>
          <w:i/>
          <w:sz w:val="28"/>
          <w:szCs w:val="28"/>
        </w:rPr>
        <w:t>1 бал</w:t>
      </w:r>
      <w:r w:rsidRPr="007C555B">
        <w:rPr>
          <w:bCs/>
          <w:sz w:val="28"/>
          <w:szCs w:val="28"/>
        </w:rPr>
        <w:t xml:space="preserve"> – неповний виклад матеріалу; вміння систематизувати й узагальнювати інформацію, але неспроможність її аналізувати й формулювати аргументовані висновки.</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Cs/>
          <w:sz w:val="28"/>
          <w:szCs w:val="28"/>
        </w:rPr>
      </w:pPr>
      <w:r w:rsidRPr="007C555B">
        <w:rPr>
          <w:b/>
          <w:bCs/>
          <w:i/>
          <w:sz w:val="28"/>
          <w:szCs w:val="28"/>
        </w:rPr>
        <w:t>0 балів</w:t>
      </w:r>
      <w:r w:rsidRPr="007C555B">
        <w:rPr>
          <w:bCs/>
          <w:sz w:val="28"/>
          <w:szCs w:val="28"/>
        </w:rPr>
        <w:t xml:space="preserve"> – спрощений і неповний виклад матеріалу з допущенням помилок; невміння систематизувати й узагальнювати інформацію.</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
          <w:bCs/>
          <w:sz w:val="28"/>
          <w:szCs w:val="28"/>
        </w:rPr>
      </w:pPr>
      <w:r w:rsidRPr="007C555B">
        <w:rPr>
          <w:b/>
          <w:bCs/>
          <w:sz w:val="28"/>
          <w:szCs w:val="28"/>
        </w:rPr>
        <w:t>Контрольні роботи, передбачені навчальним планом.</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ind w:firstLine="709"/>
        <w:jc w:val="both"/>
        <w:rPr>
          <w:bCs/>
          <w:kern w:val="32"/>
          <w:sz w:val="28"/>
          <w:szCs w:val="28"/>
        </w:rPr>
      </w:pPr>
      <w:r w:rsidRPr="007C555B">
        <w:rPr>
          <w:b/>
          <w:bCs/>
          <w:kern w:val="32"/>
          <w:sz w:val="28"/>
          <w:szCs w:val="28"/>
        </w:rPr>
        <w:t xml:space="preserve">Контрольна робота. </w:t>
      </w:r>
      <w:r w:rsidRPr="007C555B">
        <w:rPr>
          <w:bCs/>
          <w:kern w:val="32"/>
          <w:sz w:val="28"/>
          <w:szCs w:val="28"/>
        </w:rPr>
        <w:t xml:space="preserve">Завдання до контрольної роботи представлені в творчій формі. </w:t>
      </w:r>
      <w:r w:rsidRPr="007C555B">
        <w:rPr>
          <w:bCs/>
          <w:kern w:val="32"/>
          <w:sz w:val="28"/>
          <w:szCs w:val="28"/>
          <w:lang w:val="uk-UA"/>
        </w:rPr>
        <w:t>Здобувач</w:t>
      </w:r>
      <w:r w:rsidRPr="007C555B">
        <w:rPr>
          <w:bCs/>
          <w:kern w:val="32"/>
          <w:sz w:val="28"/>
          <w:szCs w:val="28"/>
        </w:rPr>
        <w:t xml:space="preserve">, використовуючи концепції та розробки, з якими він був ознайомлений протягом курсу, має виконати конкретне завдання з практичними та емпіричними елементами: Оцінюється за </w:t>
      </w:r>
      <w:r w:rsidRPr="007C555B">
        <w:rPr>
          <w:bCs/>
          <w:kern w:val="32"/>
          <w:sz w:val="28"/>
          <w:szCs w:val="28"/>
          <w:lang w:val="uk-UA"/>
        </w:rPr>
        <w:t>2</w:t>
      </w:r>
      <w:r w:rsidRPr="007C555B">
        <w:rPr>
          <w:bCs/>
          <w:kern w:val="32"/>
          <w:sz w:val="28"/>
          <w:szCs w:val="28"/>
        </w:rPr>
        <w:t>0-бальною шкалою, виходячи з таких критеріїв:</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ind w:firstLine="709"/>
        <w:jc w:val="both"/>
        <w:rPr>
          <w:bCs/>
          <w:kern w:val="32"/>
          <w:sz w:val="28"/>
          <w:szCs w:val="28"/>
        </w:rPr>
      </w:pPr>
      <w:r w:rsidRPr="007C555B">
        <w:rPr>
          <w:b/>
          <w:bCs/>
          <w:i/>
          <w:kern w:val="32"/>
          <w:sz w:val="28"/>
          <w:szCs w:val="28"/>
          <w:lang w:val="uk-UA"/>
        </w:rPr>
        <w:t>16</w:t>
      </w:r>
      <w:r w:rsidRPr="007C555B">
        <w:rPr>
          <w:b/>
          <w:bCs/>
          <w:i/>
          <w:kern w:val="32"/>
          <w:sz w:val="28"/>
          <w:szCs w:val="28"/>
        </w:rPr>
        <w:t>-</w:t>
      </w:r>
      <w:r w:rsidRPr="007C555B">
        <w:rPr>
          <w:b/>
          <w:bCs/>
          <w:i/>
          <w:kern w:val="32"/>
          <w:sz w:val="28"/>
          <w:szCs w:val="28"/>
          <w:lang w:val="uk-UA"/>
        </w:rPr>
        <w:t>2</w:t>
      </w:r>
      <w:r w:rsidRPr="007C555B">
        <w:rPr>
          <w:b/>
          <w:bCs/>
          <w:i/>
          <w:kern w:val="32"/>
          <w:sz w:val="28"/>
          <w:szCs w:val="28"/>
        </w:rPr>
        <w:t>0 балів</w:t>
      </w:r>
      <w:r w:rsidRPr="007C555B">
        <w:rPr>
          <w:bCs/>
          <w:kern w:val="32"/>
          <w:sz w:val="28"/>
          <w:szCs w:val="28"/>
        </w:rPr>
        <w:t>. Робота виконана повністю самостійно, концепти використано адекватно їхньому змісту та визначенням, наведено ключові поняття та їхню операціоналізацію, емпірика та практика вбудовані в теоретичну рамку коректно.</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ind w:firstLine="709"/>
        <w:jc w:val="both"/>
        <w:rPr>
          <w:bCs/>
          <w:kern w:val="32"/>
          <w:sz w:val="28"/>
          <w:szCs w:val="28"/>
        </w:rPr>
      </w:pPr>
      <w:r w:rsidRPr="007C555B">
        <w:rPr>
          <w:b/>
          <w:bCs/>
          <w:i/>
          <w:kern w:val="32"/>
          <w:sz w:val="28"/>
          <w:szCs w:val="28"/>
          <w:lang w:val="uk-UA"/>
        </w:rPr>
        <w:t>12</w:t>
      </w:r>
      <w:r w:rsidRPr="007C555B">
        <w:rPr>
          <w:b/>
          <w:bCs/>
          <w:i/>
          <w:kern w:val="32"/>
          <w:sz w:val="28"/>
          <w:szCs w:val="28"/>
        </w:rPr>
        <w:t>-</w:t>
      </w:r>
      <w:r w:rsidRPr="007C555B">
        <w:rPr>
          <w:b/>
          <w:bCs/>
          <w:i/>
          <w:kern w:val="32"/>
          <w:sz w:val="28"/>
          <w:szCs w:val="28"/>
          <w:lang w:val="uk-UA"/>
        </w:rPr>
        <w:t>14</w:t>
      </w:r>
      <w:r w:rsidRPr="007C555B">
        <w:rPr>
          <w:b/>
          <w:bCs/>
          <w:i/>
          <w:kern w:val="32"/>
          <w:sz w:val="28"/>
          <w:szCs w:val="28"/>
        </w:rPr>
        <w:t xml:space="preserve"> балів</w:t>
      </w:r>
      <w:r w:rsidRPr="007C555B">
        <w:rPr>
          <w:bCs/>
          <w:kern w:val="32"/>
          <w:sz w:val="28"/>
          <w:szCs w:val="28"/>
        </w:rPr>
        <w:t>. Робота має певні елементи несамостійності; більша частина концептів використана адекватно змісту та визначенням; ключові поняття та їхня операціоналізація наведені, але в недостатньому чи неповному вигляді чи кількості; вбудування емпірики та практики в теоретичну рамку має недоліки.</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ind w:firstLine="709"/>
        <w:jc w:val="both"/>
        <w:rPr>
          <w:bCs/>
          <w:kern w:val="32"/>
          <w:sz w:val="28"/>
          <w:szCs w:val="28"/>
        </w:rPr>
      </w:pPr>
      <w:r w:rsidRPr="007C555B">
        <w:rPr>
          <w:b/>
          <w:bCs/>
          <w:i/>
          <w:kern w:val="32"/>
          <w:sz w:val="28"/>
          <w:szCs w:val="28"/>
          <w:lang w:val="uk-UA"/>
        </w:rPr>
        <w:t>6</w:t>
      </w:r>
      <w:r w:rsidRPr="007C555B">
        <w:rPr>
          <w:b/>
          <w:bCs/>
          <w:i/>
          <w:kern w:val="32"/>
          <w:sz w:val="28"/>
          <w:szCs w:val="28"/>
        </w:rPr>
        <w:t>-</w:t>
      </w:r>
      <w:r w:rsidRPr="007C555B">
        <w:rPr>
          <w:b/>
          <w:bCs/>
          <w:i/>
          <w:kern w:val="32"/>
          <w:sz w:val="28"/>
          <w:szCs w:val="28"/>
          <w:lang w:val="uk-UA"/>
        </w:rPr>
        <w:t>10</w:t>
      </w:r>
      <w:r w:rsidRPr="007C555B">
        <w:rPr>
          <w:b/>
          <w:bCs/>
          <w:i/>
          <w:kern w:val="32"/>
          <w:sz w:val="28"/>
          <w:szCs w:val="28"/>
        </w:rPr>
        <w:t xml:space="preserve"> балів</w:t>
      </w:r>
      <w:r w:rsidRPr="007C555B">
        <w:rPr>
          <w:bCs/>
          <w:kern w:val="32"/>
          <w:sz w:val="28"/>
          <w:szCs w:val="28"/>
        </w:rPr>
        <w:t>. Робота в основному є несамостійною, лише простежуються певні елементи самостійності; всі або майже всі концепти використані без узгодження зі змістом та визначенням; ключові поняття та їхня операціоналізація не наведені або наведені в основному чи повністю некоректно; між емпірикою та практикою, з одного боку, та теоретичною рамкою, з іншого, майже чи зовсім немає поєднання.</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ind w:firstLine="709"/>
        <w:jc w:val="both"/>
        <w:rPr>
          <w:bCs/>
          <w:sz w:val="28"/>
          <w:szCs w:val="28"/>
        </w:rPr>
      </w:pPr>
      <w:r w:rsidRPr="007C555B">
        <w:rPr>
          <w:b/>
          <w:bCs/>
          <w:i/>
          <w:kern w:val="32"/>
          <w:sz w:val="28"/>
          <w:szCs w:val="28"/>
          <w:lang w:val="uk-UA"/>
        </w:rPr>
        <w:lastRenderedPageBreak/>
        <w:t>1</w:t>
      </w:r>
      <w:r w:rsidRPr="007C555B">
        <w:rPr>
          <w:b/>
          <w:bCs/>
          <w:i/>
          <w:kern w:val="32"/>
          <w:sz w:val="28"/>
          <w:szCs w:val="28"/>
        </w:rPr>
        <w:t>-</w:t>
      </w:r>
      <w:r w:rsidRPr="007C555B">
        <w:rPr>
          <w:b/>
          <w:bCs/>
          <w:i/>
          <w:kern w:val="32"/>
          <w:sz w:val="28"/>
          <w:szCs w:val="28"/>
          <w:lang w:val="uk-UA"/>
        </w:rPr>
        <w:t>5</w:t>
      </w:r>
      <w:r w:rsidRPr="007C555B">
        <w:rPr>
          <w:b/>
          <w:bCs/>
          <w:i/>
          <w:kern w:val="32"/>
          <w:sz w:val="28"/>
          <w:szCs w:val="28"/>
        </w:rPr>
        <w:t xml:space="preserve"> бали</w:t>
      </w:r>
      <w:r w:rsidRPr="007C555B">
        <w:rPr>
          <w:bCs/>
          <w:kern w:val="32"/>
          <w:sz w:val="28"/>
          <w:szCs w:val="28"/>
        </w:rPr>
        <w:t>. Робота повністю несамостійна; концепти використані без розуміння їхнього сенсу, структури та ієрархії; текст хаотичний, не простежується жодного порядку; поняття ненаукові або використовуються недисципліновано; емпірика, практика та теорія взагалі ніяк не пов’язані, згадуються суто ритуально і розірвано.</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ind w:firstLine="709"/>
        <w:jc w:val="both"/>
        <w:rPr>
          <w:bCs/>
          <w:sz w:val="28"/>
          <w:szCs w:val="28"/>
        </w:rPr>
      </w:pPr>
      <w:r w:rsidRPr="007C555B">
        <w:rPr>
          <w:b/>
          <w:bCs/>
          <w:sz w:val="28"/>
          <w:szCs w:val="28"/>
          <w:lang w:val="uk-UA"/>
        </w:rPr>
        <w:t>Наукова стаття</w:t>
      </w:r>
      <w:r w:rsidRPr="007C555B">
        <w:rPr>
          <w:b/>
          <w:bCs/>
          <w:sz w:val="28"/>
          <w:szCs w:val="28"/>
        </w:rPr>
        <w:t xml:space="preserve">. </w:t>
      </w:r>
      <w:r w:rsidRPr="007C555B">
        <w:rPr>
          <w:bCs/>
          <w:sz w:val="28"/>
          <w:szCs w:val="28"/>
        </w:rPr>
        <w:t xml:space="preserve">Текст </w:t>
      </w:r>
      <w:r w:rsidRPr="007C555B">
        <w:rPr>
          <w:bCs/>
          <w:sz w:val="28"/>
          <w:szCs w:val="28"/>
          <w:lang w:val="uk-UA"/>
        </w:rPr>
        <w:t xml:space="preserve">статті </w:t>
      </w:r>
      <w:r w:rsidRPr="007C555B">
        <w:rPr>
          <w:bCs/>
          <w:sz w:val="28"/>
          <w:szCs w:val="28"/>
        </w:rPr>
        <w:t xml:space="preserve">повинен вміщувати </w:t>
      </w:r>
      <w:r w:rsidRPr="007C555B">
        <w:rPr>
          <w:bCs/>
          <w:sz w:val="28"/>
          <w:szCs w:val="28"/>
          <w:lang w:val="uk-UA"/>
        </w:rPr>
        <w:t xml:space="preserve">самостійний, оригінальний, творчий, глибокий, аналітичний, фундаментальний </w:t>
      </w:r>
      <w:r w:rsidRPr="007C555B">
        <w:rPr>
          <w:bCs/>
          <w:sz w:val="28"/>
          <w:szCs w:val="28"/>
        </w:rPr>
        <w:t xml:space="preserve">огляд наукових та інших джерел з обраної теми. Проте </w:t>
      </w:r>
      <w:r w:rsidRPr="007C555B">
        <w:rPr>
          <w:bCs/>
          <w:sz w:val="28"/>
          <w:szCs w:val="28"/>
          <w:lang w:val="uk-UA"/>
        </w:rPr>
        <w:t xml:space="preserve">стаття </w:t>
      </w:r>
      <w:r w:rsidRPr="007C555B">
        <w:rPr>
          <w:bCs/>
          <w:sz w:val="28"/>
          <w:szCs w:val="28"/>
        </w:rPr>
        <w:t xml:space="preserve">не може бути простою компіляцією текстів використаних джерел. У роботи обов’язково має бути представлений критичний аналіз відповідних наукових теорій. Вона повинна бути завершеним навчально-науковим дослідженням, в якому представлені дані, що розкривають взаємозв’язок між </w:t>
      </w:r>
      <w:r w:rsidRPr="007C555B">
        <w:rPr>
          <w:bCs/>
          <w:sz w:val="28"/>
          <w:szCs w:val="28"/>
          <w:lang w:val="uk-UA"/>
        </w:rPr>
        <w:t>концептами, ідеями, методологіями, парадигмами</w:t>
      </w:r>
      <w:r w:rsidRPr="007C555B">
        <w:rPr>
          <w:bCs/>
          <w:sz w:val="28"/>
          <w:szCs w:val="28"/>
        </w:rPr>
        <w:t>, а також містити елементи новизни, що мають відображати авторське бачення обраної проблеми: узагальнення літератури, подальший розвиток вже наявного знання, аналіз результатів досліджень, у</w:t>
      </w:r>
      <w:r w:rsidRPr="007C555B">
        <w:rPr>
          <w:bCs/>
          <w:sz w:val="28"/>
          <w:szCs w:val="28"/>
          <w:lang w:val="uk-UA"/>
        </w:rPr>
        <w:t xml:space="preserve"> </w:t>
      </w:r>
      <w:r w:rsidRPr="007C555B">
        <w:rPr>
          <w:bCs/>
          <w:sz w:val="28"/>
          <w:szCs w:val="28"/>
        </w:rPr>
        <w:t>тому числі й власних. Виходячи з цього, визначається структура роботи, її мета, завдання, методологія дослідження й висновки.</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ind w:firstLine="709"/>
        <w:jc w:val="both"/>
        <w:rPr>
          <w:bCs/>
          <w:kern w:val="32"/>
          <w:sz w:val="28"/>
          <w:szCs w:val="28"/>
        </w:rPr>
      </w:pPr>
      <w:r w:rsidRPr="007C555B">
        <w:rPr>
          <w:b/>
          <w:bCs/>
          <w:sz w:val="28"/>
          <w:szCs w:val="28"/>
        </w:rPr>
        <w:t xml:space="preserve">Екзаменаційна робота. </w:t>
      </w:r>
      <w:r w:rsidRPr="007C555B">
        <w:rPr>
          <w:bCs/>
          <w:kern w:val="32"/>
          <w:sz w:val="28"/>
          <w:szCs w:val="28"/>
        </w:rPr>
        <w:t>Виконання завдань екзаменаційної роботи оцінюється за 40-бальною шкалою, виходячи з таких критеріїв:</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Cs/>
          <w:sz w:val="28"/>
          <w:szCs w:val="28"/>
        </w:rPr>
      </w:pPr>
      <w:r w:rsidRPr="007C555B">
        <w:rPr>
          <w:b/>
          <w:bCs/>
          <w:i/>
          <w:sz w:val="28"/>
          <w:szCs w:val="28"/>
        </w:rPr>
        <w:t>35-40 балів</w:t>
      </w:r>
      <w:r w:rsidRPr="007C555B">
        <w:rPr>
          <w:bCs/>
          <w:sz w:val="28"/>
          <w:szCs w:val="28"/>
        </w:rPr>
        <w:t xml:space="preserve"> – знання програмного матеріалу мають системний характер; повний, правильний, послідовний, логічний виклад матеріалу з відсутністю помилок; здатність до систематизації, узагальнення та аналізу інформації, до вільного формулювання аргументованих висновків; вміння встановлювати причинно-наслідкові зв’язки.</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Cs/>
          <w:sz w:val="28"/>
          <w:szCs w:val="28"/>
        </w:rPr>
      </w:pPr>
      <w:r w:rsidRPr="007C555B">
        <w:rPr>
          <w:b/>
          <w:bCs/>
          <w:i/>
          <w:sz w:val="28"/>
          <w:szCs w:val="28"/>
        </w:rPr>
        <w:t>31-34 бали</w:t>
      </w:r>
      <w:r w:rsidRPr="007C555B">
        <w:rPr>
          <w:bCs/>
          <w:sz w:val="28"/>
          <w:szCs w:val="28"/>
        </w:rPr>
        <w:t xml:space="preserve"> – знання й розуміння програмного матеріалу в повному обсязі; повний, послідовний, логічний, аргументований виклад матеріалу; здатність до систематизації, узагальнення та аналізу інформації, до вільного формулювання аргументованих висновків; допущені незначні помилки не впливають в цілому на загальне вирішення завдань.</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Cs/>
          <w:sz w:val="28"/>
          <w:szCs w:val="28"/>
        </w:rPr>
      </w:pPr>
      <w:r w:rsidRPr="007C555B">
        <w:rPr>
          <w:b/>
          <w:bCs/>
          <w:i/>
          <w:sz w:val="28"/>
          <w:szCs w:val="28"/>
        </w:rPr>
        <w:t>21-30 балів</w:t>
      </w:r>
      <w:r w:rsidRPr="007C555B">
        <w:rPr>
          <w:bCs/>
          <w:sz w:val="28"/>
          <w:szCs w:val="28"/>
        </w:rPr>
        <w:t xml:space="preserve"> – знання й розуміння тільки основного програмного матеріалу; спрощений і неповний виклад матеріалу, коли завдання в основному виконані, але студент не володіє матеріалом глибоко, його знання мають розрізнений характер; здатність до систематизації й узагальнення інформації, але неспроможність її аналізувати та формулювати аргументовані висновки; допущені окремі помилки, що вплинули на загальне вирішення завдань.</w:t>
      </w:r>
    </w:p>
    <w:p w:rsidR="004F70DF" w:rsidRPr="007C555B" w:rsidRDefault="004F70DF" w:rsidP="00213BE1">
      <w:pPr>
        <w:pBdr>
          <w:top w:val="none" w:sz="0" w:space="0" w:color="auto"/>
          <w:left w:val="none" w:sz="0" w:space="0" w:color="auto"/>
          <w:bottom w:val="none" w:sz="0" w:space="0" w:color="auto"/>
          <w:right w:val="none" w:sz="0" w:space="0" w:color="auto"/>
          <w:bar w:val="none" w:sz="0" w:color="auto"/>
        </w:pBdr>
        <w:shd w:val="clear" w:color="auto" w:fill="FFFFFF"/>
        <w:ind w:firstLine="709"/>
        <w:jc w:val="both"/>
        <w:rPr>
          <w:bCs/>
          <w:sz w:val="28"/>
          <w:szCs w:val="28"/>
        </w:rPr>
      </w:pPr>
      <w:r w:rsidRPr="007C555B">
        <w:rPr>
          <w:b/>
          <w:bCs/>
          <w:i/>
          <w:sz w:val="28"/>
          <w:szCs w:val="28"/>
        </w:rPr>
        <w:t>11-20 балів</w:t>
      </w:r>
      <w:r w:rsidRPr="007C555B">
        <w:rPr>
          <w:bCs/>
          <w:sz w:val="28"/>
          <w:szCs w:val="28"/>
        </w:rPr>
        <w:t xml:space="preserve"> – знання й розуміння основного програмного матеріалу мають поверховий характер; спрощений і непослідовний виклад матеріалу; здатність до систематизації й узагальнення інформації, але неспроможність самостійно робити висновки; допущені суттєві помилки, що вплинули на загальне вирішення завдань.</w:t>
      </w:r>
    </w:p>
    <w:p w:rsidR="004F70DF" w:rsidRDefault="004F70DF" w:rsidP="007C555B">
      <w:pPr>
        <w:pBdr>
          <w:top w:val="none" w:sz="0" w:space="0" w:color="auto"/>
          <w:left w:val="none" w:sz="0" w:space="0" w:color="auto"/>
          <w:bottom w:val="none" w:sz="0" w:space="0" w:color="auto"/>
          <w:right w:val="none" w:sz="0" w:space="0" w:color="auto"/>
          <w:bar w:val="none" w:sz="0" w:color="auto"/>
        </w:pBdr>
        <w:shd w:val="clear" w:color="auto" w:fill="FFFFFF"/>
        <w:ind w:firstLine="709"/>
        <w:jc w:val="both"/>
      </w:pPr>
      <w:r w:rsidRPr="007C555B">
        <w:rPr>
          <w:b/>
          <w:bCs/>
          <w:i/>
          <w:sz w:val="28"/>
          <w:szCs w:val="28"/>
        </w:rPr>
        <w:t>0-9 балів</w:t>
      </w:r>
      <w:r w:rsidRPr="007C555B">
        <w:rPr>
          <w:bCs/>
          <w:sz w:val="28"/>
          <w:szCs w:val="28"/>
        </w:rPr>
        <w:t xml:space="preserve"> – знання й розуміння основного програмного матеріалу мають неповний характер; спрощений і неповний виклад матеріалу з допущенням суттєвих помилок; нездатність до систематизації й узагальнення інформації; допущені суттєві помилки, що значною мірою вплинули на загальне вирішення завдань.</w:t>
      </w:r>
      <w:r>
        <w:rPr>
          <w:rStyle w:val="a6"/>
          <w:rFonts w:ascii="Arial Unicode MS" w:hAnsi="Arial Unicode MS" w:cs="Arial Unicode MS"/>
          <w:b/>
          <w:bCs/>
        </w:rPr>
        <w:br w:type="page"/>
      </w:r>
    </w:p>
    <w:p w:rsidR="004F70DF" w:rsidRDefault="007C555B">
      <w:pPr>
        <w:pBdr>
          <w:top w:val="none" w:sz="0" w:space="0" w:color="auto"/>
          <w:left w:val="none" w:sz="0" w:space="0" w:color="auto"/>
          <w:bottom w:val="none" w:sz="0" w:space="0" w:color="auto"/>
          <w:right w:val="none" w:sz="0" w:space="0" w:color="auto"/>
          <w:bar w:val="none" w:sz="0" w:color="auto"/>
        </w:pBdr>
        <w:shd w:val="clear" w:color="auto" w:fill="FFFFFF"/>
        <w:jc w:val="center"/>
        <w:rPr>
          <w:sz w:val="28"/>
          <w:szCs w:val="28"/>
        </w:rPr>
      </w:pPr>
      <w:r>
        <w:rPr>
          <w:rStyle w:val="a6"/>
          <w:rFonts w:cs="Arial Unicode MS"/>
          <w:b/>
          <w:bCs/>
          <w:sz w:val="28"/>
          <w:szCs w:val="28"/>
          <w:lang w:val="uk-UA"/>
        </w:rPr>
        <w:lastRenderedPageBreak/>
        <w:t>9</w:t>
      </w:r>
      <w:r w:rsidR="004F70DF">
        <w:rPr>
          <w:rStyle w:val="a6"/>
          <w:rFonts w:cs="Arial Unicode MS"/>
          <w:b/>
          <w:bCs/>
          <w:sz w:val="28"/>
          <w:szCs w:val="28"/>
        </w:rPr>
        <w:t>. Рекомендована література</w:t>
      </w:r>
    </w:p>
    <w:p w:rsidR="004F70DF" w:rsidRDefault="004F70DF">
      <w:pPr>
        <w:pBdr>
          <w:top w:val="none" w:sz="0" w:space="0" w:color="auto"/>
          <w:left w:val="none" w:sz="0" w:space="0" w:color="auto"/>
          <w:bottom w:val="none" w:sz="0" w:space="0" w:color="auto"/>
          <w:right w:val="none" w:sz="0" w:space="0" w:color="auto"/>
          <w:bar w:val="none" w:sz="0" w:color="auto"/>
        </w:pBdr>
        <w:shd w:val="clear" w:color="auto" w:fill="FFFFFF"/>
        <w:jc w:val="center"/>
        <w:rPr>
          <w:sz w:val="28"/>
          <w:szCs w:val="28"/>
        </w:rPr>
      </w:pPr>
    </w:p>
    <w:p w:rsidR="004F70DF" w:rsidRDefault="004F70DF">
      <w:pPr>
        <w:pBdr>
          <w:top w:val="none" w:sz="0" w:space="0" w:color="auto"/>
          <w:left w:val="none" w:sz="0" w:space="0" w:color="auto"/>
          <w:bottom w:val="none" w:sz="0" w:space="0" w:color="auto"/>
          <w:right w:val="none" w:sz="0" w:space="0" w:color="auto"/>
          <w:bar w:val="none" w:sz="0" w:color="auto"/>
        </w:pBdr>
        <w:shd w:val="clear" w:color="auto" w:fill="FFFFFF"/>
        <w:jc w:val="center"/>
        <w:rPr>
          <w:sz w:val="28"/>
          <w:szCs w:val="28"/>
        </w:rPr>
      </w:pPr>
      <w:r>
        <w:rPr>
          <w:rStyle w:val="a6"/>
          <w:rFonts w:cs="Arial Unicode MS"/>
          <w:b/>
          <w:bCs/>
          <w:sz w:val="28"/>
          <w:szCs w:val="28"/>
        </w:rPr>
        <w:t>Базова</w:t>
      </w:r>
    </w:p>
    <w:p w:rsidR="004F70DF"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4F70DF" w:rsidRPr="001B4645"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rStyle w:val="a6"/>
          <w:rFonts w:cs="Arial Unicode MS"/>
          <w:lang w:val="uk-UA"/>
        </w:rPr>
      </w:pPr>
      <w:r>
        <w:rPr>
          <w:rStyle w:val="a6"/>
          <w:rFonts w:cs="Arial Unicode MS"/>
          <w:lang w:val="en-US"/>
        </w:rPr>
        <w:t>Reader</w:t>
      </w:r>
      <w:r w:rsidRPr="001B4645">
        <w:rPr>
          <w:rStyle w:val="a6"/>
          <w:rFonts w:cs="Arial Unicode MS"/>
        </w:rPr>
        <w:t xml:space="preserve"> </w:t>
      </w:r>
      <w:r>
        <w:rPr>
          <w:rStyle w:val="a6"/>
          <w:rFonts w:cs="Arial Unicode MS"/>
        </w:rPr>
        <w:t>з курсу «</w:t>
      </w:r>
      <w:r>
        <w:rPr>
          <w:rStyle w:val="a6"/>
          <w:rFonts w:cs="Arial Unicode MS"/>
          <w:lang w:val="uk-UA"/>
        </w:rPr>
        <w:t>Соціологія ХХІ століття</w:t>
      </w:r>
      <w:r>
        <w:rPr>
          <w:rStyle w:val="a6"/>
          <w:rFonts w:cs="Arial Unicode MS"/>
        </w:rPr>
        <w:t>»</w:t>
      </w:r>
      <w:r>
        <w:rPr>
          <w:rStyle w:val="a6"/>
          <w:rFonts w:cs="Arial Unicode MS"/>
          <w:lang w:val="uk-UA"/>
        </w:rPr>
        <w:t>, підготований в електронному вигляді проф. Ю.Г. Сорокою та доц. О.С. Голіковим</w:t>
      </w:r>
    </w:p>
    <w:p w:rsidR="004F70DF" w:rsidRPr="00A57CB8"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uk-UA"/>
        </w:rPr>
      </w:pPr>
      <w:r w:rsidRPr="001B4645">
        <w:rPr>
          <w:rStyle w:val="a6"/>
          <w:rFonts w:cs="Arial Unicode MS"/>
          <w:spacing w:val="-5"/>
          <w:lang w:val="uk-UA"/>
        </w:rPr>
        <w:t>Бурдьє П. Рефлексивна соціологія. Частина ІІ: Чиказьки</w:t>
      </w:r>
      <w:r>
        <w:rPr>
          <w:rStyle w:val="a6"/>
          <w:rFonts w:cs="Arial Unicode MS"/>
          <w:spacing w:val="-5"/>
          <w:lang w:val="uk-UA"/>
        </w:rPr>
        <w:t>й</w:t>
      </w:r>
      <w:r w:rsidRPr="001B4645">
        <w:rPr>
          <w:rStyle w:val="a6"/>
          <w:rFonts w:cs="Arial Unicode MS"/>
          <w:spacing w:val="-5"/>
          <w:lang w:val="uk-UA"/>
        </w:rPr>
        <w:t xml:space="preserve"> воркшоп / П’єр Бурдьє, Лоі</w:t>
      </w:r>
      <w:r w:rsidRPr="001B4645">
        <w:rPr>
          <w:rStyle w:val="a6"/>
          <w:rFonts w:ascii="Tahoma" w:hAnsi="Tahoma" w:cs="Tahoma"/>
          <w:spacing w:val="-5"/>
          <w:lang w:val="uk-UA"/>
        </w:rPr>
        <w:t>̈</w:t>
      </w:r>
      <w:r w:rsidRPr="001B4645">
        <w:rPr>
          <w:rStyle w:val="a6"/>
          <w:rFonts w:cs="Arial Unicode MS"/>
          <w:spacing w:val="-5"/>
          <w:lang w:val="uk-UA"/>
        </w:rPr>
        <w:t>к Вакан. – Киі</w:t>
      </w:r>
      <w:r w:rsidRPr="001B4645">
        <w:rPr>
          <w:rStyle w:val="a6"/>
          <w:rFonts w:ascii="Tahoma" w:hAnsi="Tahoma" w:cs="Tahoma"/>
          <w:spacing w:val="-5"/>
          <w:lang w:val="uk-UA"/>
        </w:rPr>
        <w:t>̈</w:t>
      </w:r>
      <w:r w:rsidRPr="001B4645">
        <w:rPr>
          <w:rStyle w:val="a6"/>
          <w:rFonts w:cs="Arial Unicode MS"/>
          <w:spacing w:val="-5"/>
          <w:lang w:val="uk-UA"/>
        </w:rPr>
        <w:t xml:space="preserve">в : </w:t>
      </w:r>
      <w:r w:rsidRPr="00A57CB8">
        <w:rPr>
          <w:rStyle w:val="a6"/>
          <w:rFonts w:cs="Arial Unicode MS"/>
          <w:spacing w:val="-5"/>
          <w:lang w:val="uk-UA"/>
        </w:rPr>
        <w:t>Медуза, 2015. – 224 с.</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rPr>
          <w:rStyle w:val="a6"/>
          <w:rFonts w:cs="Arial Unicode MS"/>
          <w:spacing w:val="-5"/>
        </w:rPr>
        <w:t xml:space="preserve">Бурлачук В. </w:t>
      </w:r>
      <w:hyperlink r:id="rId10" w:history="1">
        <w:r>
          <w:rPr>
            <w:rStyle w:val="Hyperlink0"/>
            <w:spacing w:val="-5"/>
          </w:rPr>
          <w:t xml:space="preserve">Десакрализация власти и современный политический кризис в Украине </w:t>
        </w:r>
      </w:hyperlink>
      <w:r>
        <w:rPr>
          <w:rStyle w:val="Hyperlink0"/>
          <w:spacing w:val="-5"/>
        </w:rPr>
        <w:t>/ В. Бурлаук // Социология: теория, методы, маркетинг. –2007. – №.3. – С. 95–105.</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rPr>
          <w:rStyle w:val="Hyperlink0"/>
          <w:spacing w:val="-5"/>
        </w:rPr>
        <w:t>Гирц К. Интерпретация культур / Пер с англ. – М.: РОССПЭН, 2004. – 560 с.</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rPr>
          <w:rStyle w:val="Hyperlink0"/>
          <w:spacing w:val="-5"/>
        </w:rPr>
        <w:t>Костенко Н. К наблюдению за превратностями культуры / Н. Костенко // Социология: теория, методы, маркетинг. – 2014. – № 4. – С.113–132.</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rPr>
          <w:rStyle w:val="Hyperlink0"/>
          <w:spacing w:val="-5"/>
        </w:rPr>
        <w:t xml:space="preserve">Скокова Л. Сучасні дослідження культурних практик: гомологія </w:t>
      </w:r>
      <w:r>
        <w:rPr>
          <w:rStyle w:val="Hyperlink0"/>
          <w:spacing w:val="-5"/>
          <w:lang w:val="en-US"/>
        </w:rPr>
        <w:t>vs</w:t>
      </w:r>
      <w:r w:rsidRPr="007F4B8F">
        <w:rPr>
          <w:rStyle w:val="Hyperlink0"/>
          <w:spacing w:val="-5"/>
        </w:rPr>
        <w:t xml:space="preserve"> </w:t>
      </w:r>
      <w:r>
        <w:rPr>
          <w:rStyle w:val="Hyperlink0"/>
          <w:spacing w:val="-5"/>
        </w:rPr>
        <w:t>гетерологія // Мінливості культури: соціологічні проекції / За ред. Н. Костенко. – К.: Інститут соціології НАН України, 2015. – С. 76– 111.</w:t>
      </w:r>
    </w:p>
    <w:p w:rsidR="004F70DF" w:rsidRDefault="004F70DF">
      <w:pPr>
        <w:pStyle w:val="Default"/>
        <w:numPr>
          <w:ilvl w:val="0"/>
          <w:numId w:val="9"/>
        </w:numPr>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u w:color="3A5A8C"/>
        </w:rPr>
      </w:pPr>
      <w:r>
        <w:rPr>
          <w:rStyle w:val="Hyperlink0"/>
          <w:spacing w:val="-5"/>
          <w:sz w:val="24"/>
          <w:szCs w:val="24"/>
          <w:u w:color="3A5A8C"/>
        </w:rPr>
        <w:t>Танчер В., Скокова Л. Культуральна соціологія: «сильна програма» досліджень смислів соціального життя / В.Танчер, Л. Скокова // Соціологія: теорія, методи, маркетинг. – 2009, №4. – С. 19–42.</w:t>
      </w:r>
    </w:p>
    <w:p w:rsidR="004F70DF" w:rsidRDefault="004F70DF">
      <w:pPr>
        <w:pStyle w:val="Default"/>
        <w:numPr>
          <w:ilvl w:val="0"/>
          <w:numId w:val="9"/>
        </w:numPr>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u w:color="3A5A8C"/>
        </w:rPr>
      </w:pPr>
      <w:r>
        <w:rPr>
          <w:rStyle w:val="a6"/>
          <w:rFonts w:ascii="Times New Roman" w:hAnsi="Times New Roman" w:cs="Arial Unicode MS"/>
          <w:sz w:val="24"/>
          <w:szCs w:val="24"/>
          <w:u w:color="3A5A8C"/>
        </w:rPr>
        <w:t>Фуко М. Воля к истине: по ту сторону знания, власти и сексуальности. Работы разных лет ; пер. с франц. С. Табачниковой под ред. А. Пузырея. – М</w:t>
      </w:r>
      <w:r>
        <w:rPr>
          <w:rStyle w:val="a6"/>
          <w:rFonts w:ascii="Times New Roman" w:hAnsi="Times New Roman" w:cs="Arial Unicode MS"/>
          <w:sz w:val="24"/>
          <w:szCs w:val="24"/>
          <w:u w:color="3A5A8C"/>
          <w:lang w:val="fr-FR"/>
        </w:rPr>
        <w:t xml:space="preserve">. : </w:t>
      </w:r>
      <w:r>
        <w:rPr>
          <w:rStyle w:val="a6"/>
          <w:rFonts w:ascii="Times New Roman" w:hAnsi="Times New Roman" w:cs="Arial Unicode MS"/>
          <w:sz w:val="24"/>
          <w:szCs w:val="24"/>
          <w:u w:color="3A5A8C"/>
        </w:rPr>
        <w:t>Магистериум – Касталь, 1996. – С. 448 с.</w:t>
      </w:r>
      <w:r>
        <w:rPr>
          <w:rFonts w:ascii="Times New Roman" w:hAnsi="Times New Roman"/>
          <w:sz w:val="24"/>
          <w:szCs w:val="24"/>
          <w:u w:color="3A5A8C"/>
          <w:lang w:val="en-US"/>
        </w:rPr>
        <w:t xml:space="preserve">  </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Pr>
          <w:rStyle w:val="Hyperlink0"/>
          <w:spacing w:val="-5"/>
          <w:lang w:val="en-US"/>
        </w:rPr>
        <w:t>Bennett T. The Work of Culture // Cultural Sociology. – 2007. – Vol. 1. – P. 31–47.</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nl-NL"/>
        </w:rPr>
      </w:pPr>
      <w:r>
        <w:rPr>
          <w:lang w:val="nl-NL"/>
        </w:rPr>
        <w:t>Engelstad F</w:t>
      </w:r>
      <w:r>
        <w:rPr>
          <w:lang w:val="en-US"/>
        </w:rPr>
        <w:t>.</w:t>
      </w:r>
      <w:r w:rsidRPr="007F4B8F">
        <w:rPr>
          <w:lang w:val="en-US"/>
        </w:rPr>
        <w:t> </w:t>
      </w:r>
      <w:r>
        <w:rPr>
          <w:lang w:val="en-US"/>
        </w:rPr>
        <w:t>Culture and power // The SAGE Handbook of Power. Sage Publications</w:t>
      </w:r>
      <w:r>
        <w:t>, 2009</w:t>
      </w:r>
      <w:r>
        <w:rPr>
          <w:lang w:val="en-US"/>
        </w:rPr>
        <w:t>. –</w:t>
      </w:r>
      <w:r>
        <w:t xml:space="preserve">  </w:t>
      </w:r>
      <w:r>
        <w:rPr>
          <w:lang w:val="en-US"/>
        </w:rPr>
        <w:t>P.</w:t>
      </w:r>
      <w:r>
        <w:t> 210</w:t>
      </w:r>
      <w:r>
        <w:rPr>
          <w:lang w:val="en-US"/>
        </w:rPr>
        <w:t>–</w:t>
      </w:r>
      <w:r>
        <w:t>238</w:t>
      </w:r>
      <w:r>
        <w:rPr>
          <w:lang w:val="en-US"/>
        </w:rPr>
        <w:t>.</w:t>
      </w:r>
    </w:p>
    <w:p w:rsidR="004F70DF" w:rsidRPr="00586CC2"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rStyle w:val="Hyperlink0"/>
          <w:rFonts w:cs="Arial Unicode MS"/>
          <w:lang w:val="en-US"/>
        </w:rPr>
      </w:pPr>
      <w:r>
        <w:rPr>
          <w:rStyle w:val="Hyperlink0"/>
          <w:spacing w:val="-5"/>
          <w:lang w:val="en-US"/>
        </w:rPr>
        <w:t xml:space="preserve">Wagner P. From Interpretation to Civilisation and Back: Analysing the Trajectories of non-Europian modernities // </w:t>
      </w:r>
      <w:r w:rsidRPr="007F4B8F">
        <w:rPr>
          <w:rStyle w:val="Hyperlink0"/>
          <w:spacing w:val="-5"/>
          <w:lang w:val="en-US"/>
        </w:rPr>
        <w:t>Europian Journal of Social Theory. – 201</w:t>
      </w:r>
      <w:r>
        <w:rPr>
          <w:rStyle w:val="Hyperlink0"/>
          <w:spacing w:val="-5"/>
          <w:lang w:val="en-US"/>
        </w:rPr>
        <w:t>1</w:t>
      </w:r>
      <w:r w:rsidRPr="007F4B8F">
        <w:rPr>
          <w:rStyle w:val="Hyperlink0"/>
          <w:spacing w:val="-5"/>
          <w:lang w:val="en-US"/>
        </w:rPr>
        <w:t>. – Vol. 1</w:t>
      </w:r>
      <w:r>
        <w:rPr>
          <w:rStyle w:val="Hyperlink0"/>
          <w:spacing w:val="-5"/>
          <w:lang w:val="en-US"/>
        </w:rPr>
        <w:t>4</w:t>
      </w:r>
      <w:r w:rsidRPr="007F4B8F">
        <w:rPr>
          <w:rStyle w:val="Hyperlink0"/>
          <w:spacing w:val="-5"/>
          <w:lang w:val="en-US"/>
        </w:rPr>
        <w:t xml:space="preserve">. – P. </w:t>
      </w:r>
      <w:r>
        <w:rPr>
          <w:rStyle w:val="Hyperlink0"/>
          <w:spacing w:val="-5"/>
          <w:lang w:val="en-US"/>
        </w:rPr>
        <w:t>89</w:t>
      </w:r>
      <w:r w:rsidRPr="007F4B8F">
        <w:rPr>
          <w:rStyle w:val="Hyperlink0"/>
          <w:spacing w:val="-5"/>
          <w:lang w:val="en-US"/>
        </w:rPr>
        <w:t>–</w:t>
      </w:r>
      <w:r>
        <w:rPr>
          <w:rStyle w:val="Hyperlink0"/>
          <w:spacing w:val="-5"/>
          <w:lang w:val="en-US"/>
        </w:rPr>
        <w:t>106</w:t>
      </w:r>
      <w:r w:rsidRPr="007F4B8F">
        <w:rPr>
          <w:rStyle w:val="Hyperlink0"/>
          <w:spacing w:val="-5"/>
          <w:lang w:val="en-US"/>
        </w:rPr>
        <w:t>.</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rPr>
          <w:rStyle w:val="Hyperlink0"/>
          <w:spacing w:val="-5"/>
        </w:rPr>
        <w:t>Ло Дж. Объекты и пространства // Социологическое обозрение. – 2006. – Том 5. – № 1. –</w:t>
      </w:r>
      <w:r>
        <w:t xml:space="preserve"> с. 30-42.</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Ло Дж. После метода: беспорядок и социальная наука. – М.: Издательство Института Гайдара, 2015. –352 с.</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 xml:space="preserve">Социология вещей. Сборник статей / Под ред. В. Вахштайна. – М.: Изд. Дом «Территория будущего», 2006. – 392 с. </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Латур Б. Нового времени не было. Эссе по симметричной антропологии. – СПб: Издательство Европейского университета, 2006. – 240 с.</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t>Латур Б.</w:t>
      </w:r>
      <w:r>
        <w:rPr>
          <w:lang w:val="uk-UA"/>
        </w:rPr>
        <w:t xml:space="preserve"> </w:t>
      </w:r>
      <w:r>
        <w:t>Пересборка социального: введение в акторно-сетевую теорию [Текст] / пер. с англ. И. Полонской; под ред. С. Гавриленко; Нац. исслед. ун-т «Высшая школа экономики». — М.: Изд. дом Высшей школы экономики, 2014. — 384 с.</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rsidRPr="001015CB">
        <w:t>Чодороу Н. Воспроизводство материнства. Психоанализ и социология гендера [Електронний ресурс]/ Н. Чодороу. – М.: «Российская политическая энциклопедия» (РОССПЭН), 2006. - 496 с.</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rsidRPr="001015CB">
        <w:rPr>
          <w:lang w:val="en-US"/>
        </w:rPr>
        <w:t xml:space="preserve">Lizardo </w:t>
      </w:r>
      <w:r w:rsidRPr="001015CB">
        <w:t>О</w:t>
      </w:r>
      <w:r w:rsidRPr="001015CB">
        <w:rPr>
          <w:lang w:val="en-US"/>
        </w:rPr>
        <w:t xml:space="preserve">. How Cultural Tastes Shape Personal Networks. </w:t>
      </w:r>
      <w:r w:rsidRPr="001015CB">
        <w:t xml:space="preserve">[Електронний ресурс] / J.Habermas. – Режим доступу:  </w:t>
      </w:r>
      <w:hyperlink r:id="rId11" w:history="1">
        <w:r w:rsidRPr="005E41D8">
          <w:rPr>
            <w:rStyle w:val="a3"/>
            <w:rFonts w:cs="Arial Unicode MS"/>
          </w:rPr>
          <w:t>http://citeseerx.ist.psu.edu/viewdoc/download?doi=10.1.1.136.2051&amp;rep=rep1&amp;type=pdf</w:t>
        </w:r>
      </w:hyperlink>
    </w:p>
    <w:p w:rsidR="004F70DF" w:rsidRPr="00AC792B"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 xml:space="preserve">Будон Р. Место беспорядка. Критика теорий социального изменения/Пер. с фр. М.М. Кириченко; Науч. ред. М.Ф. Черныш —М.: Аспект Пресс, 1998,- 284 с. </w:t>
      </w:r>
    </w:p>
    <w:p w:rsidR="004F70DF" w:rsidRPr="00AC792B"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 xml:space="preserve">Бек У. Космополитическое мировоззрение. - М.: Центр исследований постиндустриального общества, 2008. - 336 с. </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 xml:space="preserve">Joas </w:t>
      </w:r>
      <w:r>
        <w:rPr>
          <w:lang w:val="en-US"/>
        </w:rPr>
        <w:t xml:space="preserve">H. </w:t>
      </w:r>
      <w:r w:rsidRPr="004D1E21">
        <w:rPr>
          <w:lang w:val="en-US"/>
        </w:rPr>
        <w:t>Social Theory and the Sacred: A Response to John Milbank //  Ethical Perspectives. - 7. - 2000. - pp. 233-243.</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lastRenderedPageBreak/>
        <w:t xml:space="preserve">К. Кнорр-Цетина </w:t>
      </w:r>
      <w:r>
        <w:rPr>
          <w:lang w:val="uk-UA"/>
        </w:rPr>
        <w:t>О</w:t>
      </w:r>
      <w:r>
        <w:t>бъектная социальность: общественные отношения</w:t>
      </w:r>
      <w:r w:rsidRPr="00291D3E">
        <w:t xml:space="preserve"> </w:t>
      </w:r>
      <w:r>
        <w:t xml:space="preserve">в постсоциальных обществах знания // Журнал социологии и социальной антропологии. </w:t>
      </w:r>
      <w:r w:rsidRPr="004D1E21">
        <w:rPr>
          <w:lang w:val="en-US"/>
        </w:rPr>
        <w:t xml:space="preserve">2002. </w:t>
      </w:r>
      <w:r>
        <w:t>Том</w:t>
      </w:r>
      <w:r>
        <w:rPr>
          <w:lang w:val="en-US"/>
        </w:rPr>
        <w:t xml:space="preserve"> V. № 1</w:t>
      </w:r>
      <w:r>
        <w:rPr>
          <w:lang w:val="uk-UA"/>
        </w:rPr>
        <w:t>.</w:t>
      </w:r>
      <w:r w:rsidRPr="004D1E21">
        <w:rPr>
          <w:lang w:val="en-US"/>
        </w:rPr>
        <w:t xml:space="preserve"> - c. 101-124.</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21st century sociology: A reference handbook / coeditors in chief Cli</w:t>
      </w:r>
      <w:r>
        <w:rPr>
          <w:lang w:val="en-US"/>
        </w:rPr>
        <w:t>fton D. Bryant, Dennis L. Peck.</w:t>
      </w:r>
      <w:r>
        <w:rPr>
          <w:lang w:val="uk-UA"/>
        </w:rPr>
        <w:t xml:space="preserve"> </w:t>
      </w:r>
      <w:r w:rsidRPr="00A532CA">
        <w:rPr>
          <w:lang w:val="en-US"/>
        </w:rPr>
        <w:t xml:space="preserve">- 2006. - 709 </w:t>
      </w:r>
      <w:r w:rsidRPr="004D1E21">
        <w:rPr>
          <w:lang w:val="en-US"/>
        </w:rPr>
        <w:t>pp</w:t>
      </w:r>
      <w:r w:rsidRPr="00A532CA">
        <w:rPr>
          <w:lang w:val="en-US"/>
        </w:rPr>
        <w:t>.</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Эльстер, Ю. Объяснение социального поведения: еще раз об основах социальных наук  [Текст]/пер.  с англ.  И. Кушнаревой;  Гос. ун-т — Высшая школа экономики. — М.:  Изд.  дом</w:t>
      </w:r>
      <w:r w:rsidRPr="00A532CA">
        <w:t xml:space="preserve">  </w:t>
      </w:r>
      <w:r>
        <w:t>Гос</w:t>
      </w:r>
      <w:r w:rsidRPr="00A532CA">
        <w:t xml:space="preserve">.  </w:t>
      </w:r>
      <w:r>
        <w:t>ун</w:t>
      </w:r>
      <w:r w:rsidRPr="00A532CA">
        <w:t>-</w:t>
      </w:r>
      <w:r>
        <w:t>та</w:t>
      </w:r>
      <w:r w:rsidRPr="00A532CA">
        <w:t xml:space="preserve"> — </w:t>
      </w:r>
      <w:r>
        <w:t>Высшей</w:t>
      </w:r>
      <w:r w:rsidRPr="00A532CA">
        <w:t xml:space="preserve">  </w:t>
      </w:r>
      <w:r>
        <w:t>школы</w:t>
      </w:r>
      <w:r w:rsidRPr="00A532CA">
        <w:t xml:space="preserve"> </w:t>
      </w:r>
      <w:r>
        <w:t>экономики</w:t>
      </w:r>
      <w:r w:rsidRPr="00A532CA">
        <w:t xml:space="preserve">, 2011. — 472 </w:t>
      </w:r>
      <w:r>
        <w:t>с</w:t>
      </w:r>
      <w:r w:rsidRPr="00A532CA">
        <w:t>.</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Альберони Ф. Дружба и любовь: Пер. с итал. Общ. ред. А.В. Мудрика. - М.: Прогресс, 1991. - 320 с.</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Meyers T. Alain Ehrenberg's The Weariness of the Self. Somatosphere.</w:t>
      </w:r>
      <w:r>
        <w:rPr>
          <w:lang w:val="uk-UA"/>
        </w:rPr>
        <w:t xml:space="preserve"> </w:t>
      </w:r>
      <w:r w:rsidRPr="004D1E21">
        <w:rPr>
          <w:lang w:val="en-US"/>
        </w:rPr>
        <w:t>2010. Available at:</w:t>
      </w:r>
      <w:r>
        <w:rPr>
          <w:lang w:val="en-US"/>
        </w:rPr>
        <w:t xml:space="preserve"> </w:t>
      </w:r>
      <w:hyperlink r:id="rId12" w:history="1">
        <w:r w:rsidRPr="005E41D8">
          <w:rPr>
            <w:rStyle w:val="a3"/>
            <w:rFonts w:cs="Arial Unicode MS"/>
            <w:lang w:val="en-US"/>
          </w:rPr>
          <w:t>http://somatosphere.net/2010/01/alain-ehrenbergs-weariness-of-self.html</w:t>
        </w:r>
      </w:hyperlink>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 xml:space="preserve">Omar </w:t>
      </w:r>
      <w:r>
        <w:rPr>
          <w:lang w:val="en-US"/>
        </w:rPr>
        <w:t>Lizardo</w:t>
      </w:r>
      <w:r>
        <w:rPr>
          <w:lang w:val="uk-UA"/>
        </w:rPr>
        <w:t xml:space="preserve"> </w:t>
      </w:r>
      <w:r w:rsidRPr="004D1E21">
        <w:rPr>
          <w:lang w:val="en-US"/>
        </w:rPr>
        <w:t>How Cultural Tastes Shape Personal Networks //AMERICAN SOCIOLOGICAL REVIEW, 22006</w:t>
      </w:r>
      <w:r>
        <w:rPr>
          <w:lang w:val="en-US"/>
        </w:rPr>
        <w:t>, VVOL. 771 ((October:778–807)</w:t>
      </w:r>
      <w:r w:rsidRPr="004D1E21">
        <w:rPr>
          <w:lang w:val="en-US"/>
        </w:rPr>
        <w:t xml:space="preserve"> - pp. 778-807.</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 xml:space="preserve">Honneth Axel The I in We: Studies in the Theory of Recognition. Translated by Joseph Ganahl, Polity Press, Cambridge, 2012. </w:t>
      </w:r>
      <w:r>
        <w:rPr>
          <w:lang w:val="uk-UA"/>
        </w:rPr>
        <w:t xml:space="preserve">- </w:t>
      </w:r>
      <w:r w:rsidRPr="004D1E21">
        <w:rPr>
          <w:lang w:val="en-US"/>
        </w:rPr>
        <w:t>240pp</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Judith Butler, Ernesto Laclau  and Slavoj  Zizek Contingency,  Hegemony,</w:t>
      </w:r>
      <w:r>
        <w:rPr>
          <w:lang w:val="uk-UA"/>
        </w:rPr>
        <w:t xml:space="preserve"> </w:t>
      </w:r>
      <w:r w:rsidRPr="004D1E21">
        <w:rPr>
          <w:lang w:val="en-US"/>
        </w:rPr>
        <w:t>Universality. Contemporary Dialogues on  the Left. - London-New York, Verso, 2000. - 329 pp.</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Коллинз Р. Социология философий: глобальная теория интеллектуального изменения. (Пер. с англ. Н.С.Розова и Ю.Б.Вертгейм). Новосибирск</w:t>
      </w:r>
      <w:r w:rsidRPr="00A532CA">
        <w:t xml:space="preserve">. </w:t>
      </w:r>
      <w:r>
        <w:t>Сибирский</w:t>
      </w:r>
      <w:r w:rsidRPr="00A532CA">
        <w:t xml:space="preserve"> </w:t>
      </w:r>
      <w:r>
        <w:t>хронограф</w:t>
      </w:r>
      <w:r w:rsidRPr="00A532CA">
        <w:t xml:space="preserve">. 2002. 1280 </w:t>
      </w:r>
      <w:r>
        <w:t>с</w:t>
      </w:r>
      <w:r w:rsidRPr="00A532CA">
        <w:t xml:space="preserve">. </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Коннертон</w:t>
      </w:r>
      <w:r w:rsidRPr="00A532CA">
        <w:t xml:space="preserve">, </w:t>
      </w:r>
      <w:r>
        <w:t>Пол</w:t>
      </w:r>
      <w:r w:rsidRPr="00A532CA">
        <w:t xml:space="preserve">. </w:t>
      </w:r>
      <w:r>
        <w:t>Як суспільства пам'ятають / Пер. з англ. С. Шліпченко. - К: Ніка-Центр, 2004. - 184 с</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Джудіт</w:t>
      </w:r>
      <w:r w:rsidRPr="00291D3E">
        <w:t xml:space="preserve"> </w:t>
      </w:r>
      <w:r>
        <w:t>Батлер</w:t>
      </w:r>
      <w:r w:rsidRPr="00291D3E">
        <w:t xml:space="preserve"> “</w:t>
      </w:r>
      <w:r>
        <w:t>Гендерний</w:t>
      </w:r>
      <w:r w:rsidRPr="00291D3E">
        <w:t xml:space="preserve"> </w:t>
      </w:r>
      <w:r>
        <w:t>клопіт</w:t>
      </w:r>
      <w:r w:rsidRPr="00291D3E">
        <w:t xml:space="preserve"> – </w:t>
      </w:r>
      <w:r>
        <w:t>Фемінізм</w:t>
      </w:r>
      <w:r w:rsidRPr="00291D3E">
        <w:t xml:space="preserve"> </w:t>
      </w:r>
      <w:r>
        <w:t>та</w:t>
      </w:r>
      <w:r w:rsidRPr="00291D3E">
        <w:t xml:space="preserve"> </w:t>
      </w:r>
      <w:r>
        <w:t>Підрив</w:t>
      </w:r>
      <w:r w:rsidRPr="00291D3E">
        <w:t xml:space="preserve"> </w:t>
      </w:r>
      <w:r>
        <w:t>Тожсамості</w:t>
      </w:r>
      <w:r w:rsidRPr="00291D3E">
        <w:t xml:space="preserve">” // </w:t>
      </w:r>
      <w:hyperlink r:id="rId13" w:history="1">
        <w:r w:rsidRPr="005E41D8">
          <w:rPr>
            <w:rStyle w:val="a3"/>
            <w:rFonts w:cs="Arial Unicode MS"/>
            <w:lang w:val="en-US"/>
          </w:rPr>
          <w:t>http</w:t>
        </w:r>
        <w:r w:rsidRPr="00291D3E">
          <w:rPr>
            <w:rStyle w:val="a3"/>
            <w:rFonts w:cs="Arial Unicode MS"/>
          </w:rPr>
          <w:t>://</w:t>
        </w:r>
        <w:r w:rsidRPr="005E41D8">
          <w:rPr>
            <w:rStyle w:val="a3"/>
            <w:rFonts w:cs="Arial Unicode MS"/>
            <w:lang w:val="en-US"/>
          </w:rPr>
          <w:t>www</w:t>
        </w:r>
        <w:r w:rsidRPr="00291D3E">
          <w:rPr>
            <w:rStyle w:val="a3"/>
            <w:rFonts w:cs="Arial Unicode MS"/>
          </w:rPr>
          <w:t>.</w:t>
        </w:r>
        <w:r w:rsidRPr="005E41D8">
          <w:rPr>
            <w:rStyle w:val="a3"/>
            <w:rFonts w:cs="Arial Unicode MS"/>
            <w:lang w:val="en-US"/>
          </w:rPr>
          <w:t>twirpx</w:t>
        </w:r>
        <w:r w:rsidRPr="00291D3E">
          <w:rPr>
            <w:rStyle w:val="a3"/>
            <w:rFonts w:cs="Arial Unicode MS"/>
          </w:rPr>
          <w:t>.</w:t>
        </w:r>
        <w:r w:rsidRPr="005E41D8">
          <w:rPr>
            <w:rStyle w:val="a3"/>
            <w:rFonts w:cs="Arial Unicode MS"/>
            <w:lang w:val="en-US"/>
          </w:rPr>
          <w:t>com</w:t>
        </w:r>
        <w:r w:rsidRPr="00291D3E">
          <w:rPr>
            <w:rStyle w:val="a3"/>
            <w:rFonts w:cs="Arial Unicode MS"/>
          </w:rPr>
          <w:t>/</w:t>
        </w:r>
        <w:r w:rsidRPr="005E41D8">
          <w:rPr>
            <w:rStyle w:val="a3"/>
            <w:rFonts w:cs="Arial Unicode MS"/>
            <w:lang w:val="en-US"/>
          </w:rPr>
          <w:t>file</w:t>
        </w:r>
        <w:r w:rsidRPr="00291D3E">
          <w:rPr>
            <w:rStyle w:val="a3"/>
            <w:rFonts w:cs="Arial Unicode MS"/>
          </w:rPr>
          <w:t>/575390/</w:t>
        </w:r>
      </w:hyperlink>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pPr>
      <w:r>
        <w:t>Иванова</w:t>
      </w:r>
      <w:r w:rsidRPr="00A532CA">
        <w:t xml:space="preserve"> </w:t>
      </w:r>
      <w:r>
        <w:t xml:space="preserve">Е. А., Экономика и социология XXI века //  Социология науки и технологий. </w:t>
      </w:r>
      <w:r>
        <w:rPr>
          <w:lang w:val="uk-UA"/>
        </w:rPr>
        <w:t xml:space="preserve">– </w:t>
      </w:r>
      <w:r>
        <w:t xml:space="preserve">2011. </w:t>
      </w:r>
      <w:r>
        <w:rPr>
          <w:lang w:val="uk-UA"/>
        </w:rPr>
        <w:t xml:space="preserve">– </w:t>
      </w:r>
      <w:r>
        <w:t xml:space="preserve">Том 2. </w:t>
      </w:r>
      <w:r>
        <w:rPr>
          <w:lang w:val="uk-UA"/>
        </w:rPr>
        <w:t xml:space="preserve">– </w:t>
      </w:r>
      <w:r>
        <w:t>№ 2. - с. 130-133.</w:t>
      </w:r>
    </w:p>
    <w:p w:rsidR="004F70DF" w:rsidRPr="00291D3E"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PETER EVANS Is an Alternative Globalization Possible? // POLITICS &amp; SOCIETY, Vol. 36 No. 2, June 2008  271-305</w:t>
      </w:r>
    </w:p>
    <w:p w:rsidR="004F70DF" w:rsidRPr="00291D3E" w:rsidRDefault="004F70DF">
      <w:pPr>
        <w:pBdr>
          <w:top w:val="none" w:sz="0" w:space="0" w:color="auto"/>
          <w:left w:val="none" w:sz="0" w:space="0" w:color="auto"/>
          <w:bottom w:val="none" w:sz="0" w:space="0" w:color="auto"/>
          <w:right w:val="none" w:sz="0" w:space="0" w:color="auto"/>
          <w:bar w:val="none" w:sz="0" w:color="auto"/>
        </w:pBdr>
        <w:shd w:val="clear" w:color="auto" w:fill="FFFFFF"/>
        <w:jc w:val="center"/>
        <w:rPr>
          <w:sz w:val="28"/>
          <w:szCs w:val="28"/>
          <w:lang w:val="en-US"/>
        </w:rPr>
      </w:pPr>
    </w:p>
    <w:p w:rsidR="004F70DF" w:rsidRDefault="004F70DF">
      <w:pPr>
        <w:pBdr>
          <w:top w:val="none" w:sz="0" w:space="0" w:color="auto"/>
          <w:left w:val="none" w:sz="0" w:space="0" w:color="auto"/>
          <w:bottom w:val="none" w:sz="0" w:space="0" w:color="auto"/>
          <w:right w:val="none" w:sz="0" w:space="0" w:color="auto"/>
          <w:bar w:val="none" w:sz="0" w:color="auto"/>
        </w:pBdr>
        <w:shd w:val="clear" w:color="auto" w:fill="FFFFFF"/>
        <w:jc w:val="center"/>
        <w:rPr>
          <w:sz w:val="28"/>
          <w:szCs w:val="28"/>
        </w:rPr>
      </w:pPr>
      <w:r>
        <w:rPr>
          <w:rStyle w:val="a6"/>
          <w:rFonts w:cs="Arial Unicode MS"/>
          <w:b/>
          <w:bCs/>
          <w:sz w:val="28"/>
          <w:szCs w:val="28"/>
        </w:rPr>
        <w:t>Допоміжна</w:t>
      </w:r>
    </w:p>
    <w:p w:rsidR="004F70DF" w:rsidRDefault="004F70DF">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rsidR="004F70DF" w:rsidRDefault="004F70DF">
      <w:pPr>
        <w:numPr>
          <w:ilvl w:val="0"/>
          <w:numId w:val="10"/>
        </w:numPr>
        <w:pBdr>
          <w:top w:val="none" w:sz="0" w:space="0" w:color="auto"/>
          <w:left w:val="none" w:sz="0" w:space="0" w:color="auto"/>
          <w:bottom w:val="none" w:sz="0" w:space="0" w:color="auto"/>
          <w:right w:val="none" w:sz="0" w:space="0" w:color="auto"/>
          <w:bar w:val="none" w:sz="0" w:color="auto"/>
        </w:pBdr>
        <w:jc w:val="both"/>
      </w:pPr>
      <w:r>
        <w:t xml:space="preserve">Бикбов А. Социоанализ культуры: внутренние принципы и внешняя критика // НЛО. – 2003. – Т. 60. </w:t>
      </w:r>
      <w:r w:rsidRPr="007F4B8F">
        <w:t>[</w:t>
      </w:r>
      <w:r>
        <w:t>Електронний ресурс</w:t>
      </w:r>
      <w:r w:rsidRPr="007F4B8F">
        <w:t>]</w:t>
      </w:r>
      <w:r>
        <w:t xml:space="preserve"> Режим доступу: </w:t>
      </w:r>
      <w:hyperlink r:id="rId14" w:history="1">
        <w:r>
          <w:rPr>
            <w:rStyle w:val="Hyperlink1"/>
            <w:lang w:val="en-US"/>
          </w:rPr>
          <w:t>http</w:t>
        </w:r>
        <w:r w:rsidRPr="007F4B8F">
          <w:rPr>
            <w:rStyle w:val="Hyperlink1"/>
          </w:rPr>
          <w:t>://</w:t>
        </w:r>
        <w:r>
          <w:rPr>
            <w:rStyle w:val="Hyperlink1"/>
            <w:lang w:val="en-US"/>
          </w:rPr>
          <w:t>magazines</w:t>
        </w:r>
        <w:r w:rsidRPr="007F4B8F">
          <w:rPr>
            <w:rStyle w:val="Hyperlink1"/>
          </w:rPr>
          <w:t>.</w:t>
        </w:r>
        <w:r>
          <w:rPr>
            <w:rStyle w:val="Hyperlink1"/>
            <w:lang w:val="en-US"/>
          </w:rPr>
          <w:t>russ</w:t>
        </w:r>
        <w:r w:rsidRPr="007F4B8F">
          <w:rPr>
            <w:rStyle w:val="Hyperlink1"/>
          </w:rPr>
          <w:t>.</w:t>
        </w:r>
        <w:r>
          <w:rPr>
            <w:rStyle w:val="Hyperlink1"/>
            <w:lang w:val="en-US"/>
          </w:rPr>
          <w:t>ru</w:t>
        </w:r>
        <w:r w:rsidRPr="007F4B8F">
          <w:rPr>
            <w:rStyle w:val="Hyperlink1"/>
          </w:rPr>
          <w:t>/</w:t>
        </w:r>
        <w:r>
          <w:rPr>
            <w:rStyle w:val="Hyperlink1"/>
            <w:lang w:val="en-US"/>
          </w:rPr>
          <w:t>nlo</w:t>
        </w:r>
        <w:r w:rsidRPr="007F4B8F">
          <w:rPr>
            <w:rStyle w:val="Hyperlink1"/>
          </w:rPr>
          <w:t>/2003/60/</w:t>
        </w:r>
        <w:r>
          <w:rPr>
            <w:rStyle w:val="Hyperlink1"/>
            <w:lang w:val="en-US"/>
          </w:rPr>
          <w:t>bikb</w:t>
        </w:r>
        <w:r w:rsidRPr="007F4B8F">
          <w:rPr>
            <w:rStyle w:val="Hyperlink1"/>
          </w:rPr>
          <w:t>.</w:t>
        </w:r>
        <w:r>
          <w:rPr>
            <w:rStyle w:val="Hyperlink1"/>
            <w:lang w:val="en-US"/>
          </w:rPr>
          <w:t>html</w:t>
        </w:r>
      </w:hyperlink>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Бурдьє П. Практичнии</w:t>
      </w:r>
      <w:r>
        <w:rPr>
          <w:rFonts w:ascii="Tahoma" w:hAnsi="Tahoma" w:cs="Tahoma"/>
        </w:rPr>
        <w:t>̆</w:t>
      </w:r>
      <w:r>
        <w:t xml:space="preserve"> глузд / П’єр Бурдьє. — Киі</w:t>
      </w:r>
      <w:r>
        <w:rPr>
          <w:rFonts w:ascii="Tahoma" w:hAnsi="Tahoma" w:cs="Tahoma"/>
        </w:rPr>
        <w:t>̈</w:t>
      </w:r>
      <w:r>
        <w:t>в : Украі</w:t>
      </w:r>
      <w:r>
        <w:rPr>
          <w:rFonts w:ascii="Tahoma" w:hAnsi="Tahoma" w:cs="Tahoma"/>
        </w:rPr>
        <w:t>̈</w:t>
      </w:r>
      <w:r>
        <w:t>нськии</w:t>
      </w:r>
      <w:r>
        <w:rPr>
          <w:rFonts w:ascii="Tahoma" w:hAnsi="Tahoma" w:cs="Tahoma"/>
        </w:rPr>
        <w:t>̆</w:t>
      </w:r>
      <w:r>
        <w:t xml:space="preserve"> Центр духовноі</w:t>
      </w:r>
      <w:r>
        <w:rPr>
          <w:rFonts w:ascii="Tahoma" w:hAnsi="Tahoma" w:cs="Tahoma"/>
        </w:rPr>
        <w:t>̈</w:t>
      </w:r>
      <w:r>
        <w:t xml:space="preserve"> культури, 2003. </w:t>
      </w:r>
      <w:r w:rsidRPr="007F4B8F">
        <w:t xml:space="preserve">— </w:t>
      </w:r>
      <w:r>
        <w:t>503 с.</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Бурлачук В. Символ и власть: Роль символических структур в построении картины социального мира. – К.: Институт социологии НАН Украины, 2002. – 266 с.</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 xml:space="preserve">Костенко Н. Культурные идентичности: превращения и признания / Н. Костенко // Соцiологiя: теорiя, методи, маркетинг. – 2001. – №4. –  С.69–88. </w:t>
      </w:r>
    </w:p>
    <w:p w:rsidR="004F70DF" w:rsidRDefault="004F70DF">
      <w:pPr>
        <w:pStyle w:val="Default"/>
        <w:numPr>
          <w:ilvl w:val="0"/>
          <w:numId w:val="9"/>
        </w:numPr>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rPr>
      </w:pPr>
      <w:r>
        <w:rPr>
          <w:rFonts w:ascii="Times New Roman" w:hAnsi="Times New Roman"/>
          <w:sz w:val="24"/>
          <w:szCs w:val="24"/>
        </w:rPr>
        <w:t>Ручка А.О. Субкультурна вариативність українського соціуму. – К.: Ін-т соціології НАН України, 2010 (наук. співред. і співавт.).</w:t>
      </w:r>
    </w:p>
    <w:p w:rsidR="004F70DF" w:rsidRPr="007F4B8F" w:rsidRDefault="004F70DF">
      <w:pPr>
        <w:pStyle w:val="Default"/>
        <w:numPr>
          <w:ilvl w:val="0"/>
          <w:numId w:val="9"/>
        </w:numPr>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lang w:val="de-DE"/>
        </w:rPr>
      </w:pPr>
      <w:r>
        <w:rPr>
          <w:rFonts w:ascii="Times New Roman" w:hAnsi="Times New Roman"/>
          <w:sz w:val="24"/>
          <w:szCs w:val="24"/>
        </w:rPr>
        <w:t>Сорока Ю. Культурні механізми влади: поняття та види / Ю. Сорока // Вісник Одеського національного університету</w:t>
      </w:r>
      <w:r>
        <w:rPr>
          <w:rFonts w:ascii="Times New Roman" w:hAnsi="Times New Roman"/>
          <w:sz w:val="24"/>
          <w:szCs w:val="24"/>
          <w:lang w:val="de-DE"/>
        </w:rPr>
        <w:t xml:space="preserve">.  </w:t>
      </w:r>
      <w:r>
        <w:rPr>
          <w:rFonts w:ascii="Times New Roman" w:hAnsi="Times New Roman"/>
          <w:sz w:val="24"/>
          <w:szCs w:val="24"/>
        </w:rPr>
        <w:t>Сер</w:t>
      </w:r>
      <w:r>
        <w:rPr>
          <w:rFonts w:ascii="Times New Roman" w:hAnsi="Times New Roman"/>
          <w:sz w:val="24"/>
          <w:szCs w:val="24"/>
          <w:lang w:val="fr-FR"/>
        </w:rPr>
        <w:t xml:space="preserve">. : </w:t>
      </w:r>
      <w:r>
        <w:rPr>
          <w:rFonts w:ascii="Times New Roman" w:hAnsi="Times New Roman"/>
          <w:sz w:val="24"/>
          <w:szCs w:val="24"/>
        </w:rPr>
        <w:t>Соціологія</w:t>
      </w:r>
      <w:r w:rsidRPr="007F4B8F">
        <w:rPr>
          <w:rFonts w:ascii="Times New Roman" w:hAnsi="Times New Roman"/>
          <w:sz w:val="24"/>
          <w:szCs w:val="24"/>
          <w:lang w:val="de-DE"/>
        </w:rPr>
        <w:t xml:space="preserve"> </w:t>
      </w:r>
      <w:r>
        <w:rPr>
          <w:rFonts w:ascii="Times New Roman" w:hAnsi="Times New Roman"/>
          <w:sz w:val="24"/>
          <w:szCs w:val="24"/>
        </w:rPr>
        <w:t>і</w:t>
      </w:r>
      <w:r w:rsidRPr="007F4B8F">
        <w:rPr>
          <w:rFonts w:ascii="Times New Roman" w:hAnsi="Times New Roman"/>
          <w:sz w:val="24"/>
          <w:szCs w:val="24"/>
          <w:lang w:val="de-DE"/>
        </w:rPr>
        <w:t xml:space="preserve"> </w:t>
      </w:r>
      <w:r>
        <w:rPr>
          <w:rFonts w:ascii="Times New Roman" w:hAnsi="Times New Roman"/>
          <w:sz w:val="24"/>
          <w:szCs w:val="24"/>
        </w:rPr>
        <w:t>політичні</w:t>
      </w:r>
      <w:r w:rsidRPr="007F4B8F">
        <w:rPr>
          <w:rFonts w:ascii="Times New Roman" w:hAnsi="Times New Roman"/>
          <w:sz w:val="24"/>
          <w:szCs w:val="24"/>
          <w:lang w:val="de-DE"/>
        </w:rPr>
        <w:t xml:space="preserve"> </w:t>
      </w:r>
      <w:r>
        <w:rPr>
          <w:rFonts w:ascii="Times New Roman" w:hAnsi="Times New Roman"/>
          <w:sz w:val="24"/>
          <w:szCs w:val="24"/>
        </w:rPr>
        <w:t>науки</w:t>
      </w:r>
      <w:r w:rsidRPr="007F4B8F">
        <w:rPr>
          <w:rFonts w:ascii="Times New Roman" w:hAnsi="Times New Roman"/>
          <w:sz w:val="24"/>
          <w:szCs w:val="24"/>
          <w:lang w:val="de-DE"/>
        </w:rPr>
        <w:t xml:space="preserve">. </w:t>
      </w:r>
      <w:r>
        <w:rPr>
          <w:rFonts w:ascii="Times New Roman" w:hAnsi="Times New Roman"/>
          <w:sz w:val="24"/>
          <w:szCs w:val="24"/>
        </w:rPr>
        <w:t>Збірник</w:t>
      </w:r>
      <w:r w:rsidRPr="007F4B8F">
        <w:rPr>
          <w:rFonts w:ascii="Times New Roman" w:hAnsi="Times New Roman"/>
          <w:sz w:val="24"/>
          <w:szCs w:val="24"/>
          <w:lang w:val="de-DE"/>
        </w:rPr>
        <w:t xml:space="preserve"> </w:t>
      </w:r>
      <w:r>
        <w:rPr>
          <w:rFonts w:ascii="Times New Roman" w:hAnsi="Times New Roman"/>
          <w:sz w:val="24"/>
          <w:szCs w:val="24"/>
        </w:rPr>
        <w:t>наукових</w:t>
      </w:r>
      <w:r w:rsidRPr="007F4B8F">
        <w:rPr>
          <w:rFonts w:ascii="Times New Roman" w:hAnsi="Times New Roman"/>
          <w:sz w:val="24"/>
          <w:szCs w:val="24"/>
          <w:lang w:val="de-DE"/>
        </w:rPr>
        <w:t xml:space="preserve"> </w:t>
      </w:r>
      <w:r>
        <w:rPr>
          <w:rFonts w:ascii="Times New Roman" w:hAnsi="Times New Roman"/>
          <w:sz w:val="24"/>
          <w:szCs w:val="24"/>
        </w:rPr>
        <w:t>праць</w:t>
      </w:r>
      <w:r w:rsidRPr="007F4B8F">
        <w:rPr>
          <w:rFonts w:ascii="Times New Roman" w:hAnsi="Times New Roman"/>
          <w:sz w:val="24"/>
          <w:szCs w:val="24"/>
          <w:lang w:val="de-DE"/>
        </w:rPr>
        <w:t xml:space="preserve">. </w:t>
      </w:r>
      <w:r>
        <w:rPr>
          <w:rFonts w:ascii="Times New Roman" w:hAnsi="Times New Roman"/>
          <w:sz w:val="24"/>
          <w:szCs w:val="24"/>
        </w:rPr>
        <w:t>Т</w:t>
      </w:r>
      <w:r w:rsidRPr="007F4B8F">
        <w:rPr>
          <w:rFonts w:ascii="Times New Roman" w:hAnsi="Times New Roman"/>
          <w:sz w:val="24"/>
          <w:szCs w:val="24"/>
          <w:lang w:val="de-DE"/>
        </w:rPr>
        <w:t xml:space="preserve">. 18, </w:t>
      </w:r>
      <w:r>
        <w:rPr>
          <w:rFonts w:ascii="Times New Roman" w:hAnsi="Times New Roman"/>
          <w:sz w:val="24"/>
          <w:szCs w:val="24"/>
        </w:rPr>
        <w:t>вип</w:t>
      </w:r>
      <w:r w:rsidRPr="007F4B8F">
        <w:rPr>
          <w:rFonts w:ascii="Times New Roman" w:hAnsi="Times New Roman"/>
          <w:sz w:val="24"/>
          <w:szCs w:val="24"/>
          <w:lang w:val="de-DE"/>
        </w:rPr>
        <w:t xml:space="preserve">. 3 (19). – 2013. – </w:t>
      </w:r>
      <w:r>
        <w:rPr>
          <w:rFonts w:ascii="Times New Roman" w:hAnsi="Times New Roman"/>
          <w:sz w:val="24"/>
          <w:szCs w:val="24"/>
        </w:rPr>
        <w:t>С</w:t>
      </w:r>
      <w:r w:rsidRPr="007F4B8F">
        <w:rPr>
          <w:rFonts w:ascii="Times New Roman" w:hAnsi="Times New Roman"/>
          <w:sz w:val="24"/>
          <w:szCs w:val="24"/>
          <w:lang w:val="de-DE"/>
        </w:rPr>
        <w:t>.130–137.</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Arnason J.The Cultural Turn and The Civilisation Appproach // Europian Journal of Social Theory. – 2010. – Vol. 13. – P. 67–82.</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Bennett T. Culture, Class, Distinction / </w:t>
      </w:r>
      <w:r w:rsidRPr="007F4B8F">
        <w:rPr>
          <w:lang w:val="en-US"/>
        </w:rPr>
        <w:t>T. Bennett</w:t>
      </w:r>
      <w:r>
        <w:rPr>
          <w:lang w:val="en-US"/>
        </w:rPr>
        <w:t>, M. Savage … – London, New York: Routledge, 2009.</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Guggenheim M., Potthast J. Symmetrical Twins: In the Relationship between Actor-Network Theory and the Socoiolgy of Critical capasity // Europian Jornal of Social Theory. – 2012. – Vol. 15. – P. 157–178.</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lastRenderedPageBreak/>
        <w:t>Jin H. British Cultural Studies, Active Audiences and Status of Cultural Theory: An Interview with David Morley // Theory, Culture and Society. – 2011. – Vol. 28. – P. 124–144.</w:t>
      </w:r>
    </w:p>
    <w:p w:rsidR="004F70DF" w:rsidRDefault="004F70DF">
      <w:pPr>
        <w:pStyle w:val="Default"/>
        <w:numPr>
          <w:ilvl w:val="0"/>
          <w:numId w:val="9"/>
        </w:numPr>
        <w:pBdr>
          <w:top w:val="none" w:sz="0" w:space="0" w:color="auto"/>
          <w:left w:val="none" w:sz="0" w:space="0" w:color="auto"/>
          <w:bottom w:val="none" w:sz="0" w:space="0" w:color="auto"/>
          <w:right w:val="none" w:sz="0" w:space="0" w:color="auto"/>
          <w:bar w:val="none" w:sz="0" w:color="auto"/>
        </w:pBdr>
        <w:jc w:val="both"/>
        <w:rPr>
          <w:rFonts w:ascii="Times New Roman" w:hAnsi="Times New Roman"/>
          <w:sz w:val="24"/>
          <w:szCs w:val="24"/>
          <w:lang w:val="en-US"/>
        </w:rPr>
      </w:pPr>
      <w:r>
        <w:rPr>
          <w:rFonts w:ascii="Times New Roman" w:hAnsi="Times New Roman"/>
          <w:sz w:val="24"/>
          <w:szCs w:val="24"/>
          <w:lang w:val="en-US"/>
        </w:rPr>
        <w:t>Beyond the binary : reconstructing cultural identity in a multicultural context / ed. by Timoty B. Powell. – Ruygers University Press. – 1999. – 294 p.</w:t>
      </w:r>
    </w:p>
    <w:p w:rsidR="004F70DF" w:rsidRPr="00586CC2"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 xml:space="preserve">Benhabib S. The claims of culture. – Princeton university press. – 2002. – 245 </w:t>
      </w:r>
      <w:r>
        <w:t>р</w:t>
      </w:r>
      <w:r>
        <w:rPr>
          <w:lang w:val="en-US"/>
        </w:rPr>
        <w:t>.</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Руденко Н. Сети, знание и реальность: проблематика социальной топологии в концепции Джона Ло // Социология власти. – 2012. – № 6-7. – с. 38-52.</w:t>
      </w:r>
    </w:p>
    <w:p w:rsidR="004F70DF" w:rsidRDefault="004F70DF">
      <w:pPr>
        <w:numPr>
          <w:ilvl w:val="0"/>
          <w:numId w:val="9"/>
        </w:numPr>
        <w:pBdr>
          <w:top w:val="none" w:sz="0" w:space="0" w:color="auto"/>
          <w:left w:val="none" w:sz="0" w:space="0" w:color="auto"/>
          <w:bottom w:val="none" w:sz="0" w:space="0" w:color="auto"/>
          <w:right w:val="none" w:sz="0" w:space="0" w:color="auto"/>
          <w:bar w:val="none" w:sz="0" w:color="auto"/>
        </w:pBdr>
        <w:jc w:val="both"/>
      </w:pPr>
      <w:r>
        <w:t>Вахштайн В. Джон Ло: социология между семиотикой и топологией // Социологическое обозрение. – 2006. –Том 5. – № 1. – с. 25-30.</w:t>
      </w:r>
    </w:p>
    <w:p w:rsidR="004F70DF"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t>Вахштайн В. Возвращение материального. Пространства, потоки и сети в акторно-сетевой теории // Социологическое обозрение. – 2005. – Том 4. – № 1. – с. 94-115.</w:t>
      </w:r>
    </w:p>
    <w:p w:rsidR="004F70DF" w:rsidRPr="00586CC2"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t xml:space="preserve">Каллон М. Акторно-сетевая теория. – Електронний ресурс. </w:t>
      </w:r>
      <w:r>
        <w:rPr>
          <w:lang w:val="uk-UA"/>
        </w:rPr>
        <w:t xml:space="preserve">Режим доступу: </w:t>
      </w:r>
      <w:hyperlink r:id="rId15" w:history="1">
        <w:r w:rsidRPr="005E41D8">
          <w:rPr>
            <w:rStyle w:val="a3"/>
            <w:rFonts w:cs="Arial Unicode MS"/>
            <w:lang w:val="uk-UA"/>
          </w:rPr>
          <w:t>https://www.hse.ru/data/2014/10/07/1100063024/Каллон%20М.%20Акторно-сетевая%20теория.pdf</w:t>
        </w:r>
      </w:hyperlink>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rsidRPr="00586CC2">
        <w:t xml:space="preserve">Сёрл Дж. Сознание, мозг и программы [электронный ресурс] / Дж. Сёрл. – Режим доступа: </w:t>
      </w:r>
      <w:hyperlink r:id="rId16" w:history="1">
        <w:r w:rsidRPr="005E41D8">
          <w:rPr>
            <w:rStyle w:val="a3"/>
            <w:rFonts w:cs="Arial Unicode MS"/>
          </w:rPr>
          <w:t>http://alt-future.narod.ru/Ai/searle1.htm</w:t>
        </w:r>
      </w:hyperlink>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1015CB">
        <w:rPr>
          <w:lang w:val="en-US"/>
        </w:rPr>
        <w:t>Woolgar S. Reconstructing Man and Machine: A Note on Sociological Critiques of Cognitivism.Bijker / S. Woolgar // The Social Construction of Technological Systems. – London: The MIT Press, 1993 – P. 311 – 328.</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1015CB">
        <w:t xml:space="preserve">Болтански Л. Критика и обоснование справедливости. Очерки социологии градов / Л. Болтански, Л. Тевено / пер. с фр. </w:t>
      </w:r>
      <w:r w:rsidRPr="001015CB">
        <w:rPr>
          <w:lang w:val="en-US"/>
        </w:rPr>
        <w:t>О. В. Ковеневой. – М. : Новое литературное обозрение, 2013. – 576 с.</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1015CB">
        <w:t xml:space="preserve">Латур Б. Когда вещи дают сдачи: возможный вклад «исследований науки» в общественные науки / Б. Латур / пер. </w:t>
      </w:r>
      <w:r w:rsidRPr="001015CB">
        <w:rPr>
          <w:lang w:val="en-US"/>
        </w:rPr>
        <w:t>О. Столяровой // Вестник МГУ. Сер. «Философия». – 2003. – № 3. – С. 342 – 360.</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1015CB">
        <w:rPr>
          <w:lang w:val="en-US"/>
        </w:rPr>
        <w:t>Callon M. Society in the Making: The Study of Technology as a Tool for Sociological Analysis / M. Callon // The Social Construction of Technological Systems. – London: The MIT Press, 1993 – P. 83 – 105.</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rsidRPr="001015CB">
        <w:t>Грановеттер М. Сила слабых связей / М. Грановеттер// Экономическая социология. – 2009. – Т.10, № 4. – С. 31–51.</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rsidRPr="001015CB">
        <w:t>Сеннет Р. Падение публичного человека / Р. Сеннет. – М. : Логос, 1979. – 342 с.</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1015CB">
        <w:t>Маркина И.В. Основы семейной политики в реляционной социологии Пьерпаоло Донати [Електронний ресурс]/ И.В. Маркина // Научный результат. Социология и управление. – 2016. – Т.2, №2. – С. 27–38</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Falk W. The Decomposition of Sociology. Irving Louis Horowitz // Journal of Sociology &amp; Social Welfare. - Volume 22. - Issue 3. September. - Article 11. - May 2015</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Jon Elster. Social Norms and Economi</w:t>
      </w:r>
      <w:r>
        <w:rPr>
          <w:lang w:val="en-US"/>
        </w:rPr>
        <w:t>c Theory // The Journal of Eco</w:t>
      </w:r>
      <w:r w:rsidRPr="004D1E21">
        <w:rPr>
          <w:lang w:val="en-US"/>
        </w:rPr>
        <w:t xml:space="preserve">nomic Perspectives, Fall 1989, v.3, no.4, p.89–117. </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Steven Lukes and W. G. Runciman Rel</w:t>
      </w:r>
      <w:r>
        <w:rPr>
          <w:lang w:val="en-US"/>
        </w:rPr>
        <w:t>ativism: Cognitive and Moral //</w:t>
      </w:r>
      <w:r>
        <w:rPr>
          <w:lang w:val="uk-UA"/>
        </w:rPr>
        <w:t xml:space="preserve"> </w:t>
      </w:r>
      <w:r w:rsidRPr="004D1E21">
        <w:rPr>
          <w:lang w:val="en-US"/>
        </w:rPr>
        <w:t>http://www.jstor.org/stable/4106865 .</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 xml:space="preserve">Weber B. Laclau and Žižek On Democracy and Populist Reason // International Journal of Zizek Studies. - Volume Five, Number One </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Inside Organized Racism: Women in the Hate Movement. Kathleen M. Blee. Berkeley: University of California Press, 2002; 272 pages</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Why Deregulate Labour Markets? Edited by G</w:t>
      </w:r>
      <w:r>
        <w:t>ш</w:t>
      </w:r>
      <w:r w:rsidRPr="004D1E21">
        <w:rPr>
          <w:lang w:val="en-US"/>
        </w:rPr>
        <w:t>sta Esping-Andersen and</w:t>
      </w:r>
      <w:r>
        <w:rPr>
          <w:lang w:val="en-US"/>
        </w:rPr>
        <w:t xml:space="preserve"> </w:t>
      </w:r>
      <w:r w:rsidRPr="004D1E21">
        <w:rPr>
          <w:lang w:val="en-US"/>
        </w:rPr>
        <w:t xml:space="preserve">Marino Regini. Oxford: Oxford University Press, 2000. </w:t>
      </w:r>
      <w:r w:rsidRPr="00A532CA">
        <w:rPr>
          <w:lang w:val="en-US"/>
        </w:rPr>
        <w:t>Pp. xv</w:t>
      </w:r>
      <w:r w:rsidRPr="00A532CA">
        <w:rPr>
          <w:rFonts w:cs="Times New Roman"/>
          <w:lang w:val="en-US"/>
        </w:rPr>
        <w:t>⵼</w:t>
      </w:r>
      <w:r w:rsidRPr="00A532CA">
        <w:rPr>
          <w:lang w:val="en-US"/>
        </w:rPr>
        <w:t>357.</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Ilnytskyy1 Denys Universities in the global knowledge economy: the eclectic paradigm* // International Economic Policy.</w:t>
      </w:r>
      <w:r>
        <w:rPr>
          <w:lang w:val="uk-UA"/>
        </w:rPr>
        <w:t xml:space="preserve"> – </w:t>
      </w:r>
      <w:r w:rsidRPr="004D1E21">
        <w:rPr>
          <w:lang w:val="en-US"/>
        </w:rPr>
        <w:t>2015.</w:t>
      </w:r>
      <w:r>
        <w:rPr>
          <w:lang w:val="uk-UA"/>
        </w:rPr>
        <w:t xml:space="preserve"> – </w:t>
      </w:r>
      <w:r w:rsidRPr="004D1E21">
        <w:rPr>
          <w:lang w:val="en-US"/>
        </w:rPr>
        <w:t>№ 1 (22). - pp. 121-154.</w:t>
      </w:r>
    </w:p>
    <w:p w:rsidR="004F70DF" w:rsidRPr="00291D3E"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pl-PL"/>
        </w:rPr>
      </w:pPr>
      <w:r w:rsidRPr="004D1E21">
        <w:rPr>
          <w:lang w:val="en-US"/>
        </w:rPr>
        <w:t xml:space="preserve">Pietro Castelli Gattinara. Recensione. Ernesto Laclau, The Rhetorical Foundations of Society. </w:t>
      </w:r>
      <w:r w:rsidRPr="00291D3E">
        <w:rPr>
          <w:lang w:val="pl-PL"/>
        </w:rPr>
        <w:t>Verso 2014 // Tropi del pensiero: retorica e filosofia. - N. 17. - 2015 (I) - pp. 445-449</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lastRenderedPageBreak/>
        <w:t>Maidan M. Honneth  A</w:t>
      </w:r>
      <w:r>
        <w:rPr>
          <w:lang w:val="en-US"/>
        </w:rPr>
        <w:t xml:space="preserve">. </w:t>
      </w:r>
      <w:r w:rsidRPr="004D1E21">
        <w:rPr>
          <w:lang w:val="en-US"/>
        </w:rPr>
        <w:t>The  Pathologies  of  Individual  Freedom:  Hegel’s  Social Theory. Princeton, NJ: Princeton University Press 2010. 95 pages // Philosophy in Review XXXII (2012), no. 3</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Loet Leydesdorff  The Knowledge-Based Economy: Modeled, Measured, Simulated. - Universal Publisher Boca Raton, 2006. - 380 pp.</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 xml:space="preserve">Loet Leydesdorff The Knowledge-Based Economy and the Triple Helix Model. Available at: </w:t>
      </w:r>
      <w:hyperlink r:id="rId17" w:history="1">
        <w:r w:rsidRPr="005E41D8">
          <w:rPr>
            <w:rStyle w:val="a3"/>
            <w:rFonts w:cs="Arial Unicode MS"/>
            <w:lang w:val="en-US"/>
          </w:rPr>
          <w:t>www.leydesdorff.net/arist09/</w:t>
        </w:r>
      </w:hyperlink>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 xml:space="preserve">Anthony Bebbington Capitals and capabilities. A framework for analysing peasant viability, rural livelihoods and poverty in the Andes // </w:t>
      </w:r>
      <w:hyperlink r:id="rId18" w:history="1">
        <w:r w:rsidRPr="005E41D8">
          <w:rPr>
            <w:rStyle w:val="a3"/>
            <w:rFonts w:cs="Arial Unicode MS"/>
            <w:lang w:val="en-US"/>
          </w:rPr>
          <w:t>http://www.start.org/Program/advanced_institute3_web/download/Bebbington.pdf\</w:t>
        </w:r>
      </w:hyperlink>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John Holloway From Scream of Refusal to Scream of Power: The Centrality of Work // OPEN MARXISM. Edited by Werner Bonefeld, Richard Gunn, John Holloway and Kosmas Psychopedis. - Pluto Press LONDON. ANN ARBOR MI. - pp. 155-181.</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 xml:space="preserve">Connerton Paul How Modernity Forgets // </w:t>
      </w:r>
      <w:hyperlink r:id="rId19" w:history="1">
        <w:r w:rsidRPr="005E41D8">
          <w:rPr>
            <w:rStyle w:val="a3"/>
            <w:rFonts w:cs="Arial Unicode MS"/>
            <w:lang w:val="en-US"/>
          </w:rPr>
          <w:t>http://www.litmir.info/bd/?b=389443</w:t>
        </w:r>
      </w:hyperlink>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Pr>
          <w:lang w:val="en-US"/>
        </w:rPr>
        <w:t>Bryan Hogeveen</w:t>
      </w:r>
      <w:r w:rsidRPr="004D1E21">
        <w:rPr>
          <w:lang w:val="en-US"/>
        </w:rPr>
        <w:t>. David Garland. The Culture of Control: Crime and Social Order in Contemporary Society. University of Chicago Press, 2001, 320 pp. // Canadian Journal of Sociology Online. - March - April 2003.</w:t>
      </w:r>
    </w:p>
    <w:p w:rsidR="004F70DF" w:rsidRDefault="004F70DF" w:rsidP="00291D3E">
      <w:pPr>
        <w:numPr>
          <w:ilvl w:val="0"/>
          <w:numId w:val="9"/>
        </w:numPr>
        <w:pBdr>
          <w:top w:val="none" w:sz="0" w:space="0" w:color="auto"/>
          <w:left w:val="none" w:sz="0" w:space="0" w:color="auto"/>
          <w:bottom w:val="none" w:sz="0" w:space="0" w:color="auto"/>
          <w:right w:val="none" w:sz="0" w:space="0" w:color="auto"/>
          <w:bar w:val="none" w:sz="0" w:color="auto"/>
        </w:pBdr>
        <w:jc w:val="both"/>
        <w:rPr>
          <w:lang w:val="en-US"/>
        </w:rPr>
      </w:pPr>
      <w:r w:rsidRPr="004D1E21">
        <w:rPr>
          <w:lang w:val="en-US"/>
        </w:rPr>
        <w:t>Jennifer Lee and Frank D. Bean The Diversity Paradox: Immigration and the Colour Line in Twenty-First Century America. - New York: Russell Sage Foundation,</w:t>
      </w:r>
      <w:r>
        <w:rPr>
          <w:lang w:val="en-US"/>
        </w:rPr>
        <w:t xml:space="preserve"> 2010</w:t>
      </w:r>
    </w:p>
    <w:p w:rsidR="004F70DF" w:rsidRPr="001015CB" w:rsidRDefault="004F70DF" w:rsidP="00586CC2">
      <w:pPr>
        <w:numPr>
          <w:ilvl w:val="0"/>
          <w:numId w:val="9"/>
        </w:numPr>
        <w:pBdr>
          <w:top w:val="none" w:sz="0" w:space="0" w:color="auto"/>
          <w:left w:val="none" w:sz="0" w:space="0" w:color="auto"/>
          <w:bottom w:val="none" w:sz="0" w:space="0" w:color="auto"/>
          <w:right w:val="none" w:sz="0" w:space="0" w:color="auto"/>
          <w:bar w:val="none" w:sz="0" w:color="auto"/>
        </w:pBdr>
        <w:jc w:val="both"/>
      </w:pPr>
      <w:r>
        <w:t>Эльстер</w:t>
      </w:r>
      <w:r w:rsidRPr="004D1E21">
        <w:rPr>
          <w:lang w:val="en-US"/>
        </w:rPr>
        <w:t xml:space="preserve"> </w:t>
      </w:r>
      <w:r>
        <w:t>Йон</w:t>
      </w:r>
      <w:r w:rsidRPr="004D1E21">
        <w:rPr>
          <w:lang w:val="en-US"/>
        </w:rPr>
        <w:t xml:space="preserve"> </w:t>
      </w:r>
      <w:r>
        <w:t>Рынок</w:t>
      </w:r>
      <w:r w:rsidRPr="004D1E21">
        <w:rPr>
          <w:lang w:val="en-US"/>
        </w:rPr>
        <w:t xml:space="preserve"> </w:t>
      </w:r>
      <w:r>
        <w:t>и</w:t>
      </w:r>
      <w:r w:rsidRPr="004D1E21">
        <w:rPr>
          <w:lang w:val="en-US"/>
        </w:rPr>
        <w:t xml:space="preserve"> </w:t>
      </w:r>
      <w:r>
        <w:t>форум</w:t>
      </w:r>
      <w:r w:rsidRPr="004D1E21">
        <w:rPr>
          <w:lang w:val="en-US"/>
        </w:rPr>
        <w:t xml:space="preserve">: </w:t>
      </w:r>
      <w:r>
        <w:t>три</w:t>
      </w:r>
      <w:r w:rsidRPr="004D1E21">
        <w:rPr>
          <w:lang w:val="en-US"/>
        </w:rPr>
        <w:t xml:space="preserve"> </w:t>
      </w:r>
      <w:r>
        <w:t>разновидности</w:t>
      </w:r>
      <w:r w:rsidRPr="004D1E21">
        <w:rPr>
          <w:lang w:val="en-US"/>
        </w:rPr>
        <w:t xml:space="preserve"> </w:t>
      </w:r>
      <w:r>
        <w:t>политической</w:t>
      </w:r>
      <w:r w:rsidRPr="004D1E21">
        <w:rPr>
          <w:lang w:val="en-US"/>
        </w:rPr>
        <w:t xml:space="preserve"> </w:t>
      </w:r>
      <w:r>
        <w:t>теории</w:t>
      </w:r>
      <w:r w:rsidRPr="004D1E21">
        <w:rPr>
          <w:lang w:val="en-US"/>
        </w:rPr>
        <w:t xml:space="preserve"> // Foundations of Social Choice Theory, ed. Jon Elster and Aanund Hulland, Cambridge University Press, 1986, p. 103-32.</w:t>
      </w:r>
    </w:p>
    <w:sectPr w:rsidR="004F70DF" w:rsidRPr="001015CB" w:rsidSect="00C50537">
      <w:headerReference w:type="default" r:id="rId20"/>
      <w:footerReference w:type="default" r:id="rId21"/>
      <w:headerReference w:type="first" r:id="rId22"/>
      <w:footerReference w:type="first" r:id="rId23"/>
      <w:pgSz w:w="11900" w:h="16840"/>
      <w:pgMar w:top="1134" w:right="851"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46" w:rsidRDefault="00933246" w:rsidP="00C50537">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separator/>
      </w:r>
    </w:p>
  </w:endnote>
  <w:endnote w:type="continuationSeparator" w:id="0">
    <w:p w:rsidR="00933246" w:rsidRDefault="00933246" w:rsidP="00C50537">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76" w:rsidRDefault="00684276">
    <w:pPr>
      <w:pStyle w:val="a4"/>
      <w:pBdr>
        <w:top w:val="none" w:sz="0" w:space="0" w:color="auto"/>
        <w:left w:val="none" w:sz="0" w:space="0" w:color="auto"/>
        <w:bottom w:val="none" w:sz="0" w:space="0" w:color="auto"/>
        <w:right w:val="none" w:sz="0" w:space="0" w:color="auto"/>
        <w:bar w:val="none" w:sz="0" w:color="auto"/>
      </w:pBdr>
      <w:jc w:val="right"/>
    </w:pPr>
    <w:r>
      <w:rPr>
        <w:noProof/>
      </w:rPr>
      <w:fldChar w:fldCharType="begin"/>
    </w:r>
    <w:r>
      <w:rPr>
        <w:noProof/>
      </w:rPr>
      <w:instrText xml:space="preserve"> PAGE </w:instrText>
    </w:r>
    <w:r>
      <w:rPr>
        <w:noProof/>
      </w:rPr>
      <w:fldChar w:fldCharType="separate"/>
    </w:r>
    <w:r w:rsidR="00CE2B30">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76" w:rsidRDefault="00684276">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46" w:rsidRDefault="00933246" w:rsidP="00C50537">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separator/>
      </w:r>
    </w:p>
  </w:footnote>
  <w:footnote w:type="continuationSeparator" w:id="0">
    <w:p w:rsidR="00933246" w:rsidRDefault="00933246" w:rsidP="00C50537">
      <w:pPr>
        <w:pBdr>
          <w:top w:val="none" w:sz="0" w:space="0" w:color="auto"/>
          <w:left w:val="none" w:sz="0" w:space="0" w:color="auto"/>
          <w:bottom w:val="none" w:sz="0" w:space="0" w:color="auto"/>
          <w:right w:val="none" w:sz="0" w:space="0" w:color="auto"/>
          <w:bar w:val="none" w:sz="0" w:color="auto"/>
        </w:pBdr>
        <w:rPr>
          <w:sz w:val="28"/>
          <w:szCs w:val="28"/>
        </w:rPr>
      </w:pPr>
      <w:r>
        <w:rPr>
          <w:sz w:val="28"/>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76" w:rsidRDefault="00684276">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76" w:rsidRDefault="00684276">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546B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80BA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7CCD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90FC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649C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780E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AE6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8E46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D6E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309220"/>
    <w:lvl w:ilvl="0">
      <w:start w:val="1"/>
      <w:numFmt w:val="bullet"/>
      <w:lvlText w:val=""/>
      <w:lvlJc w:val="left"/>
      <w:pPr>
        <w:tabs>
          <w:tab w:val="num" w:pos="360"/>
        </w:tabs>
        <w:ind w:left="360" w:hanging="360"/>
      </w:pPr>
      <w:rPr>
        <w:rFonts w:ascii="Symbol" w:hAnsi="Symbol" w:hint="default"/>
      </w:rPr>
    </w:lvl>
  </w:abstractNum>
  <w:abstractNum w:abstractNumId="10">
    <w:nsid w:val="0C2063A7"/>
    <w:multiLevelType w:val="hybridMultilevel"/>
    <w:tmpl w:val="FFFFFFFF"/>
    <w:styleLink w:val="ImportedStyle2"/>
    <w:lvl w:ilvl="0" w:tplc="9AF2B00C">
      <w:start w:val="1"/>
      <w:numFmt w:val="decimal"/>
      <w:lvlText w:val="%1."/>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052818A">
      <w:start w:val="1"/>
      <w:numFmt w:val="decimal"/>
      <w:lvlText w:val="%2."/>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3B6CC02">
      <w:start w:val="1"/>
      <w:numFmt w:val="decimal"/>
      <w:lvlText w:val="%3."/>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F4E855E">
      <w:start w:val="1"/>
      <w:numFmt w:val="decimal"/>
      <w:lvlText w:val="%4."/>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759E">
      <w:start w:val="1"/>
      <w:numFmt w:val="decimal"/>
      <w:lvlText w:val="%5."/>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E5A4EA0">
      <w:start w:val="1"/>
      <w:numFmt w:val="decimal"/>
      <w:lvlText w:val="%6."/>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56A7732">
      <w:start w:val="1"/>
      <w:numFmt w:val="decimal"/>
      <w:lvlText w:val="%7."/>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6D6254C">
      <w:start w:val="1"/>
      <w:numFmt w:val="decimal"/>
      <w:lvlText w:val="%8."/>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50E7F60">
      <w:start w:val="1"/>
      <w:numFmt w:val="decimal"/>
      <w:lvlText w:val="%9."/>
      <w:lvlJc w:val="left"/>
      <w:pPr>
        <w:ind w:left="365"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8262C25"/>
    <w:multiLevelType w:val="hybridMultilevel"/>
    <w:tmpl w:val="FFFFFFFF"/>
    <w:styleLink w:val="Numbered"/>
    <w:lvl w:ilvl="0" w:tplc="A1C0F2D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3BC8D26">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5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409826">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1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D4421D2">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7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1BC3FB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3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E2EE3E4">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9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1C2D08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5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456DE12">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91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74AA2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73" w:hanging="39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9E697C"/>
    <w:multiLevelType w:val="hybridMultilevel"/>
    <w:tmpl w:val="28E8D5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448" w:hanging="360"/>
      </w:pPr>
      <w:rPr>
        <w:rFonts w:ascii="Courier New" w:hAnsi="Courier New" w:hint="default"/>
      </w:rPr>
    </w:lvl>
    <w:lvl w:ilvl="2" w:tplc="04190005" w:tentative="1">
      <w:start w:val="1"/>
      <w:numFmt w:val="bullet"/>
      <w:lvlText w:val=""/>
      <w:lvlJc w:val="left"/>
      <w:pPr>
        <w:ind w:left="1168" w:hanging="360"/>
      </w:pPr>
      <w:rPr>
        <w:rFonts w:ascii="Wingdings" w:hAnsi="Wingdings" w:hint="default"/>
      </w:rPr>
    </w:lvl>
    <w:lvl w:ilvl="3" w:tplc="04190001" w:tentative="1">
      <w:start w:val="1"/>
      <w:numFmt w:val="bullet"/>
      <w:lvlText w:val=""/>
      <w:lvlJc w:val="left"/>
      <w:pPr>
        <w:ind w:left="1888" w:hanging="360"/>
      </w:pPr>
      <w:rPr>
        <w:rFonts w:ascii="Symbol" w:hAnsi="Symbol" w:hint="default"/>
      </w:rPr>
    </w:lvl>
    <w:lvl w:ilvl="4" w:tplc="04190003" w:tentative="1">
      <w:start w:val="1"/>
      <w:numFmt w:val="bullet"/>
      <w:lvlText w:val="o"/>
      <w:lvlJc w:val="left"/>
      <w:pPr>
        <w:ind w:left="2608" w:hanging="360"/>
      </w:pPr>
      <w:rPr>
        <w:rFonts w:ascii="Courier New" w:hAnsi="Courier New" w:hint="default"/>
      </w:rPr>
    </w:lvl>
    <w:lvl w:ilvl="5" w:tplc="04190005" w:tentative="1">
      <w:start w:val="1"/>
      <w:numFmt w:val="bullet"/>
      <w:lvlText w:val=""/>
      <w:lvlJc w:val="left"/>
      <w:pPr>
        <w:ind w:left="3328" w:hanging="360"/>
      </w:pPr>
      <w:rPr>
        <w:rFonts w:ascii="Wingdings" w:hAnsi="Wingdings" w:hint="default"/>
      </w:rPr>
    </w:lvl>
    <w:lvl w:ilvl="6" w:tplc="04190001" w:tentative="1">
      <w:start w:val="1"/>
      <w:numFmt w:val="bullet"/>
      <w:lvlText w:val=""/>
      <w:lvlJc w:val="left"/>
      <w:pPr>
        <w:ind w:left="4048" w:hanging="360"/>
      </w:pPr>
      <w:rPr>
        <w:rFonts w:ascii="Symbol" w:hAnsi="Symbol" w:hint="default"/>
      </w:rPr>
    </w:lvl>
    <w:lvl w:ilvl="7" w:tplc="04190003" w:tentative="1">
      <w:start w:val="1"/>
      <w:numFmt w:val="bullet"/>
      <w:lvlText w:val="o"/>
      <w:lvlJc w:val="left"/>
      <w:pPr>
        <w:ind w:left="4768" w:hanging="360"/>
      </w:pPr>
      <w:rPr>
        <w:rFonts w:ascii="Courier New" w:hAnsi="Courier New" w:hint="default"/>
      </w:rPr>
    </w:lvl>
    <w:lvl w:ilvl="8" w:tplc="04190005" w:tentative="1">
      <w:start w:val="1"/>
      <w:numFmt w:val="bullet"/>
      <w:lvlText w:val=""/>
      <w:lvlJc w:val="left"/>
      <w:pPr>
        <w:ind w:left="5488" w:hanging="360"/>
      </w:pPr>
      <w:rPr>
        <w:rFonts w:ascii="Wingdings" w:hAnsi="Wingdings" w:hint="default"/>
      </w:rPr>
    </w:lvl>
  </w:abstractNum>
  <w:abstractNum w:abstractNumId="13">
    <w:nsid w:val="2E9C4E39"/>
    <w:multiLevelType w:val="hybridMultilevel"/>
    <w:tmpl w:val="FFFFFFFF"/>
    <w:numStyleLink w:val="ImportedStyle2"/>
  </w:abstractNum>
  <w:abstractNum w:abstractNumId="14">
    <w:nsid w:val="448A2E21"/>
    <w:multiLevelType w:val="hybridMultilevel"/>
    <w:tmpl w:val="FFFFFFFF"/>
    <w:styleLink w:val="ImportedStyle1"/>
    <w:lvl w:ilvl="0" w:tplc="D062F00E">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C0AE300">
      <w:start w:val="1"/>
      <w:numFmt w:val="lowerLetter"/>
      <w:lvlText w:val="%2."/>
      <w:lvlJc w:val="left"/>
      <w:pPr>
        <w:tabs>
          <w:tab w:val="left" w:pos="720"/>
        </w:tabs>
        <w:ind w:left="14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B881C54">
      <w:start w:val="1"/>
      <w:numFmt w:val="lowerRoman"/>
      <w:lvlText w:val="%3."/>
      <w:lvlJc w:val="left"/>
      <w:pPr>
        <w:tabs>
          <w:tab w:val="left" w:pos="720"/>
        </w:tabs>
        <w:ind w:left="2160" w:hanging="299"/>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ACF444">
      <w:start w:val="1"/>
      <w:numFmt w:val="decimal"/>
      <w:lvlText w:val="%4."/>
      <w:lvlJc w:val="left"/>
      <w:pPr>
        <w:tabs>
          <w:tab w:val="left" w:pos="720"/>
        </w:tabs>
        <w:ind w:left="288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CFEAA4E">
      <w:start w:val="1"/>
      <w:numFmt w:val="lowerLetter"/>
      <w:lvlText w:val="%5."/>
      <w:lvlJc w:val="left"/>
      <w:pPr>
        <w:tabs>
          <w:tab w:val="left" w:pos="720"/>
        </w:tabs>
        <w:ind w:left="360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A8E13A0">
      <w:start w:val="1"/>
      <w:numFmt w:val="lowerRoman"/>
      <w:lvlText w:val="%6."/>
      <w:lvlJc w:val="left"/>
      <w:pPr>
        <w:tabs>
          <w:tab w:val="left" w:pos="720"/>
        </w:tabs>
        <w:ind w:left="4320" w:hanging="299"/>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F74E3F6">
      <w:start w:val="1"/>
      <w:numFmt w:val="decimal"/>
      <w:lvlText w:val="%7."/>
      <w:lvlJc w:val="left"/>
      <w:pPr>
        <w:tabs>
          <w:tab w:val="left" w:pos="720"/>
        </w:tabs>
        <w:ind w:left="50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F8A7D7E">
      <w:start w:val="1"/>
      <w:numFmt w:val="lowerLetter"/>
      <w:lvlText w:val="%8."/>
      <w:lvlJc w:val="left"/>
      <w:pPr>
        <w:tabs>
          <w:tab w:val="left" w:pos="720"/>
        </w:tabs>
        <w:ind w:left="57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D4E556E">
      <w:start w:val="1"/>
      <w:numFmt w:val="lowerRoman"/>
      <w:lvlText w:val="%9."/>
      <w:lvlJc w:val="left"/>
      <w:pPr>
        <w:tabs>
          <w:tab w:val="left" w:pos="720"/>
        </w:tabs>
        <w:ind w:left="6480" w:hanging="299"/>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4A0265B"/>
    <w:multiLevelType w:val="hybridMultilevel"/>
    <w:tmpl w:val="FFFFFFFF"/>
    <w:numStyleLink w:val="Numbered"/>
  </w:abstractNum>
  <w:abstractNum w:abstractNumId="16">
    <w:nsid w:val="64EE56E1"/>
    <w:multiLevelType w:val="hybridMultilevel"/>
    <w:tmpl w:val="FFFFFFFF"/>
    <w:numStyleLink w:val="ImportedStyle10"/>
  </w:abstractNum>
  <w:abstractNum w:abstractNumId="17">
    <w:nsid w:val="75632586"/>
    <w:multiLevelType w:val="hybridMultilevel"/>
    <w:tmpl w:val="FFFFFFFF"/>
    <w:styleLink w:val="ImportedStyle10"/>
    <w:lvl w:ilvl="0" w:tplc="7F60252E">
      <w:start w:val="1"/>
      <w:numFmt w:val="bullet"/>
      <w:lvlText w:val="-"/>
      <w:lvlJc w:val="left"/>
      <w:pPr>
        <w:tabs>
          <w:tab w:val="left" w:pos="720"/>
          <w:tab w:val="num" w:pos="2124"/>
        </w:tabs>
        <w:ind w:left="720" w:firstLine="72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41053D2">
      <w:start w:val="1"/>
      <w:numFmt w:val="bullet"/>
      <w:lvlText w:val="o"/>
      <w:lvlJc w:val="left"/>
      <w:pPr>
        <w:tabs>
          <w:tab w:val="left" w:pos="720"/>
          <w:tab w:val="num" w:pos="2844"/>
        </w:tabs>
        <w:ind w:left="1440" w:firstLine="732"/>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3B07626">
      <w:start w:val="1"/>
      <w:numFmt w:val="bullet"/>
      <w:lvlText w:val="▪"/>
      <w:lvlJc w:val="left"/>
      <w:pPr>
        <w:tabs>
          <w:tab w:val="left" w:pos="720"/>
          <w:tab w:val="num" w:pos="3564"/>
        </w:tabs>
        <w:ind w:left="2160" w:firstLine="744"/>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D127874">
      <w:start w:val="1"/>
      <w:numFmt w:val="bullet"/>
      <w:lvlText w:val="•"/>
      <w:lvlJc w:val="left"/>
      <w:pPr>
        <w:tabs>
          <w:tab w:val="left" w:pos="720"/>
          <w:tab w:val="num" w:pos="4284"/>
        </w:tabs>
        <w:ind w:left="2880" w:firstLine="75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256F01C">
      <w:start w:val="1"/>
      <w:numFmt w:val="bullet"/>
      <w:lvlText w:val="o"/>
      <w:lvlJc w:val="left"/>
      <w:pPr>
        <w:tabs>
          <w:tab w:val="left" w:pos="720"/>
          <w:tab w:val="num" w:pos="5004"/>
        </w:tabs>
        <w:ind w:left="3600" w:firstLine="76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7D43EC8">
      <w:start w:val="1"/>
      <w:numFmt w:val="bullet"/>
      <w:lvlText w:val="▪"/>
      <w:lvlJc w:val="left"/>
      <w:pPr>
        <w:tabs>
          <w:tab w:val="left" w:pos="720"/>
          <w:tab w:val="num" w:pos="5724"/>
        </w:tabs>
        <w:ind w:left="4320" w:firstLine="780"/>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5DCA5CA">
      <w:start w:val="1"/>
      <w:numFmt w:val="bullet"/>
      <w:lvlText w:val="•"/>
      <w:lvlJc w:val="left"/>
      <w:pPr>
        <w:tabs>
          <w:tab w:val="left" w:pos="720"/>
          <w:tab w:val="num" w:pos="6444"/>
        </w:tabs>
        <w:ind w:left="5040" w:firstLine="792"/>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0C88912">
      <w:start w:val="1"/>
      <w:numFmt w:val="bullet"/>
      <w:lvlText w:val="o"/>
      <w:lvlJc w:val="left"/>
      <w:pPr>
        <w:tabs>
          <w:tab w:val="left" w:pos="720"/>
          <w:tab w:val="num" w:pos="7164"/>
        </w:tabs>
        <w:ind w:left="5760" w:firstLine="804"/>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FBC7C0E">
      <w:start w:val="1"/>
      <w:numFmt w:val="bullet"/>
      <w:lvlText w:val="▪"/>
      <w:lvlJc w:val="left"/>
      <w:pPr>
        <w:tabs>
          <w:tab w:val="left" w:pos="720"/>
          <w:tab w:val="num" w:pos="7884"/>
        </w:tabs>
        <w:ind w:left="6480" w:firstLine="81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AE90E85"/>
    <w:multiLevelType w:val="hybridMultilevel"/>
    <w:tmpl w:val="FFFFFFFF"/>
    <w:numStyleLink w:val="ImportedStyle1"/>
  </w:abstractNum>
  <w:num w:numId="1">
    <w:abstractNumId w:val="14"/>
  </w:num>
  <w:num w:numId="2">
    <w:abstractNumId w:val="18"/>
  </w:num>
  <w:num w:numId="3">
    <w:abstractNumId w:val="18"/>
    <w:lvlOverride w:ilvl="0">
      <w:startOverride w:val="2"/>
      <w:lvl w:ilvl="0" w:tplc="48568EB4">
        <w:start w:val="2"/>
        <w:numFmt w:val="decimal"/>
        <w:lvlText w:val="%1."/>
        <w:lvlJc w:val="left"/>
        <w:pPr>
          <w:tabs>
            <w:tab w:val="left" w:pos="3900"/>
          </w:tabs>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1"/>
      <w:lvl w:ilvl="1" w:tplc="FC085178">
        <w:start w:val="1"/>
        <w:numFmt w:val="lowerLetter"/>
        <w:lvlText w:val="%2."/>
        <w:lvlJc w:val="left"/>
        <w:pPr>
          <w:tabs>
            <w:tab w:val="left" w:pos="720"/>
            <w:tab w:val="left" w:pos="3900"/>
          </w:tabs>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F3CEEF1E">
        <w:start w:val="1"/>
        <w:numFmt w:val="lowerRoman"/>
        <w:lvlText w:val="%3."/>
        <w:lvlJc w:val="left"/>
        <w:pPr>
          <w:tabs>
            <w:tab w:val="left" w:pos="720"/>
            <w:tab w:val="left" w:pos="3900"/>
          </w:tabs>
          <w:ind w:left="2160" w:hanging="29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12C6995C">
        <w:start w:val="1"/>
        <w:numFmt w:val="decimal"/>
        <w:lvlText w:val="%4."/>
        <w:lvlJc w:val="left"/>
        <w:pPr>
          <w:tabs>
            <w:tab w:val="left" w:pos="720"/>
            <w:tab w:val="left" w:pos="3900"/>
          </w:tabs>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CD2E0F96">
        <w:start w:val="1"/>
        <w:numFmt w:val="lowerLetter"/>
        <w:lvlText w:val="%5."/>
        <w:lvlJc w:val="left"/>
        <w:pPr>
          <w:tabs>
            <w:tab w:val="left" w:pos="720"/>
            <w:tab w:val="left" w:pos="3900"/>
          </w:tabs>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73063A24">
        <w:start w:val="1"/>
        <w:numFmt w:val="lowerRoman"/>
        <w:lvlText w:val="%6."/>
        <w:lvlJc w:val="left"/>
        <w:pPr>
          <w:tabs>
            <w:tab w:val="left" w:pos="720"/>
            <w:tab w:val="left" w:pos="3900"/>
          </w:tabs>
          <w:ind w:left="4320" w:hanging="29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C73851B2">
        <w:start w:val="1"/>
        <w:numFmt w:val="decimal"/>
        <w:lvlText w:val="%7."/>
        <w:lvlJc w:val="left"/>
        <w:pPr>
          <w:tabs>
            <w:tab w:val="left" w:pos="720"/>
            <w:tab w:val="left" w:pos="3900"/>
          </w:tabs>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A11AF026">
        <w:start w:val="1"/>
        <w:numFmt w:val="lowerLetter"/>
        <w:lvlText w:val="%8."/>
        <w:lvlJc w:val="left"/>
        <w:pPr>
          <w:tabs>
            <w:tab w:val="left" w:pos="720"/>
            <w:tab w:val="left" w:pos="3900"/>
          </w:tabs>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98C896F4">
        <w:start w:val="1"/>
        <w:numFmt w:val="lowerRoman"/>
        <w:lvlText w:val="%9."/>
        <w:lvlJc w:val="left"/>
        <w:pPr>
          <w:tabs>
            <w:tab w:val="left" w:pos="720"/>
            <w:tab w:val="left" w:pos="3900"/>
          </w:tabs>
          <w:ind w:left="6480" w:hanging="29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4">
    <w:abstractNumId w:val="17"/>
  </w:num>
  <w:num w:numId="5">
    <w:abstractNumId w:val="16"/>
  </w:num>
  <w:num w:numId="6">
    <w:abstractNumId w:val="18"/>
    <w:lvlOverride w:ilvl="0">
      <w:lvl w:ilvl="0" w:tplc="48568EB4">
        <w:start w:val="1"/>
        <w:numFmt w:val="decimal"/>
        <w:lvlText w:val="%1."/>
        <w:lvlJc w:val="left"/>
        <w:pPr>
          <w:tabs>
            <w:tab w:val="left" w:pos="284"/>
            <w:tab w:val="num" w:pos="567"/>
            <w:tab w:val="left" w:pos="720"/>
          </w:tabs>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FC085178">
        <w:start w:val="1"/>
        <w:numFmt w:val="lowerLetter"/>
        <w:lvlText w:val="%2."/>
        <w:lvlJc w:val="left"/>
        <w:pPr>
          <w:tabs>
            <w:tab w:val="left" w:pos="284"/>
            <w:tab w:val="left" w:pos="567"/>
            <w:tab w:val="left" w:pos="720"/>
            <w:tab w:val="num" w:pos="1440"/>
          </w:tabs>
          <w:ind w:left="1593" w:hanging="51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F3CEEF1E">
        <w:start w:val="1"/>
        <w:numFmt w:val="lowerRoman"/>
        <w:lvlText w:val="%3."/>
        <w:lvlJc w:val="left"/>
        <w:pPr>
          <w:tabs>
            <w:tab w:val="left" w:pos="284"/>
            <w:tab w:val="left" w:pos="567"/>
            <w:tab w:val="left" w:pos="720"/>
            <w:tab w:val="num" w:pos="2160"/>
          </w:tabs>
          <w:ind w:left="2313" w:hanging="45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12C6995C">
        <w:start w:val="1"/>
        <w:numFmt w:val="decimal"/>
        <w:lvlText w:val="%4."/>
        <w:lvlJc w:val="left"/>
        <w:pPr>
          <w:tabs>
            <w:tab w:val="left" w:pos="284"/>
            <w:tab w:val="left" w:pos="567"/>
            <w:tab w:val="left" w:pos="720"/>
            <w:tab w:val="num" w:pos="2880"/>
          </w:tabs>
          <w:ind w:left="3033" w:hanging="51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CD2E0F96">
        <w:start w:val="1"/>
        <w:numFmt w:val="lowerLetter"/>
        <w:lvlText w:val="%5."/>
        <w:lvlJc w:val="left"/>
        <w:pPr>
          <w:tabs>
            <w:tab w:val="left" w:pos="284"/>
            <w:tab w:val="left" w:pos="567"/>
            <w:tab w:val="left" w:pos="720"/>
            <w:tab w:val="num" w:pos="3600"/>
          </w:tabs>
          <w:ind w:left="3753" w:hanging="51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73063A24">
        <w:start w:val="1"/>
        <w:numFmt w:val="lowerRoman"/>
        <w:lvlText w:val="%6."/>
        <w:lvlJc w:val="left"/>
        <w:pPr>
          <w:tabs>
            <w:tab w:val="left" w:pos="284"/>
            <w:tab w:val="left" w:pos="567"/>
            <w:tab w:val="left" w:pos="720"/>
            <w:tab w:val="num" w:pos="4320"/>
          </w:tabs>
          <w:ind w:left="4473" w:hanging="45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C73851B2">
        <w:start w:val="1"/>
        <w:numFmt w:val="decimal"/>
        <w:lvlText w:val="%7."/>
        <w:lvlJc w:val="left"/>
        <w:pPr>
          <w:tabs>
            <w:tab w:val="left" w:pos="284"/>
            <w:tab w:val="left" w:pos="567"/>
            <w:tab w:val="left" w:pos="720"/>
            <w:tab w:val="num" w:pos="5040"/>
          </w:tabs>
          <w:ind w:left="5193" w:hanging="51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A11AF026">
        <w:start w:val="1"/>
        <w:numFmt w:val="lowerLetter"/>
        <w:lvlText w:val="%8."/>
        <w:lvlJc w:val="left"/>
        <w:pPr>
          <w:tabs>
            <w:tab w:val="left" w:pos="284"/>
            <w:tab w:val="left" w:pos="567"/>
            <w:tab w:val="left" w:pos="720"/>
            <w:tab w:val="num" w:pos="5760"/>
          </w:tabs>
          <w:ind w:left="5913" w:hanging="513"/>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98C896F4">
        <w:start w:val="1"/>
        <w:numFmt w:val="lowerRoman"/>
        <w:lvlText w:val="%9."/>
        <w:lvlJc w:val="left"/>
        <w:pPr>
          <w:tabs>
            <w:tab w:val="left" w:pos="284"/>
            <w:tab w:val="left" w:pos="567"/>
            <w:tab w:val="left" w:pos="720"/>
            <w:tab w:val="num" w:pos="6480"/>
          </w:tabs>
          <w:ind w:left="6633" w:hanging="452"/>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7">
    <w:abstractNumId w:val="11"/>
  </w:num>
  <w:num w:numId="8">
    <w:abstractNumId w:val="15"/>
  </w:num>
  <w:num w:numId="9">
    <w:abstractNumId w:val="15"/>
    <w:lvlOverride w:ilvl="0">
      <w:startOverride w:val="1"/>
      <w:lvl w:ilvl="0" w:tplc="87FC528A">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3FACDEE">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65ED620">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FF09078">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2007BE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5BE6046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698F2E0">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940AD3E">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A288ABB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0">
    <w:abstractNumId w:val="15"/>
    <w:lvlOverride w:ilvl="0">
      <w:startOverride w:val="1"/>
      <w:lvl w:ilvl="0" w:tplc="87FC528A">
        <w:start w:val="1"/>
        <w:numFmt w:val="decimal"/>
        <w:lvlText w:val="%1."/>
        <w:lvlJc w:val="left"/>
        <w:pPr>
          <w:ind w:left="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D3FACDEE">
        <w:start w:val="1"/>
        <w:numFmt w:val="decimal"/>
        <w:lvlText w:val="%2."/>
        <w:lvlJc w:val="left"/>
        <w:pPr>
          <w:ind w:left="1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65ED620">
        <w:start w:val="1"/>
        <w:numFmt w:val="decimal"/>
        <w:lvlText w:val="%3."/>
        <w:lvlJc w:val="left"/>
        <w:pPr>
          <w:ind w:left="1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2FF09078">
        <w:start w:val="1"/>
        <w:numFmt w:val="decimal"/>
        <w:lvlText w:val="%4."/>
        <w:lvlJc w:val="left"/>
        <w:pPr>
          <w:ind w:left="2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2007BE4">
        <w:start w:val="1"/>
        <w:numFmt w:val="decimal"/>
        <w:lvlText w:val="%5."/>
        <w:lvlJc w:val="left"/>
        <w:pPr>
          <w:ind w:left="34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5BE60466">
        <w:start w:val="1"/>
        <w:numFmt w:val="decimal"/>
        <w:lvlText w:val="%6."/>
        <w:lvlJc w:val="left"/>
        <w:pPr>
          <w:ind w:left="42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698F2E0">
        <w:start w:val="1"/>
        <w:numFmt w:val="decimal"/>
        <w:lvlText w:val="%7."/>
        <w:lvlJc w:val="left"/>
        <w:pPr>
          <w:ind w:left="50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940AD3E">
        <w:start w:val="1"/>
        <w:numFmt w:val="decimal"/>
        <w:lvlText w:val="%8."/>
        <w:lvlJc w:val="left"/>
        <w:pPr>
          <w:ind w:left="5853" w:hanging="2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A288ABB0">
        <w:start w:val="1"/>
        <w:numFmt w:val="decimal"/>
        <w:lvlText w:val="%9."/>
        <w:lvlJc w:val="left"/>
        <w:pPr>
          <w:ind w:left="6653" w:hanging="25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1">
    <w:abstractNumId w:val="1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7"/>
    <w:rsid w:val="00035DF9"/>
    <w:rsid w:val="00084BA1"/>
    <w:rsid w:val="000A3FD9"/>
    <w:rsid w:val="001015CB"/>
    <w:rsid w:val="001333CC"/>
    <w:rsid w:val="00135B93"/>
    <w:rsid w:val="00197A90"/>
    <w:rsid w:val="001B4645"/>
    <w:rsid w:val="00213BE1"/>
    <w:rsid w:val="00215735"/>
    <w:rsid w:val="00263004"/>
    <w:rsid w:val="00291D3E"/>
    <w:rsid w:val="002A2185"/>
    <w:rsid w:val="002E48BC"/>
    <w:rsid w:val="0037048F"/>
    <w:rsid w:val="00376644"/>
    <w:rsid w:val="004011D1"/>
    <w:rsid w:val="00414A89"/>
    <w:rsid w:val="00416009"/>
    <w:rsid w:val="00452E26"/>
    <w:rsid w:val="00476A8A"/>
    <w:rsid w:val="0049033F"/>
    <w:rsid w:val="004C3E34"/>
    <w:rsid w:val="004C5D56"/>
    <w:rsid w:val="004D1E21"/>
    <w:rsid w:val="004E366D"/>
    <w:rsid w:val="004F4715"/>
    <w:rsid w:val="004F70DF"/>
    <w:rsid w:val="0051779B"/>
    <w:rsid w:val="00526CDF"/>
    <w:rsid w:val="00586CC2"/>
    <w:rsid w:val="005A67FF"/>
    <w:rsid w:val="005D5176"/>
    <w:rsid w:val="005E41D8"/>
    <w:rsid w:val="006277A9"/>
    <w:rsid w:val="00640720"/>
    <w:rsid w:val="006445B7"/>
    <w:rsid w:val="0065172C"/>
    <w:rsid w:val="006643C9"/>
    <w:rsid w:val="00680BB2"/>
    <w:rsid w:val="00684276"/>
    <w:rsid w:val="006C26B9"/>
    <w:rsid w:val="006C4536"/>
    <w:rsid w:val="006D03C8"/>
    <w:rsid w:val="006D30A4"/>
    <w:rsid w:val="006E1777"/>
    <w:rsid w:val="0074240E"/>
    <w:rsid w:val="00753364"/>
    <w:rsid w:val="00764F7A"/>
    <w:rsid w:val="007A348A"/>
    <w:rsid w:val="007C555B"/>
    <w:rsid w:val="007D3A79"/>
    <w:rsid w:val="007F4B8F"/>
    <w:rsid w:val="008131C4"/>
    <w:rsid w:val="00826EDF"/>
    <w:rsid w:val="009273DB"/>
    <w:rsid w:val="00933246"/>
    <w:rsid w:val="0095682D"/>
    <w:rsid w:val="009B35C3"/>
    <w:rsid w:val="009D26FD"/>
    <w:rsid w:val="00A532CA"/>
    <w:rsid w:val="00A54406"/>
    <w:rsid w:val="00A57CB8"/>
    <w:rsid w:val="00A665B4"/>
    <w:rsid w:val="00A70BC6"/>
    <w:rsid w:val="00AC792B"/>
    <w:rsid w:val="00AE2118"/>
    <w:rsid w:val="00B471B6"/>
    <w:rsid w:val="00B47254"/>
    <w:rsid w:val="00B662E5"/>
    <w:rsid w:val="00BA6B6F"/>
    <w:rsid w:val="00BB39DC"/>
    <w:rsid w:val="00BB4A3C"/>
    <w:rsid w:val="00BC4D96"/>
    <w:rsid w:val="00BD3F1F"/>
    <w:rsid w:val="00BE00E1"/>
    <w:rsid w:val="00BF1C4F"/>
    <w:rsid w:val="00C05980"/>
    <w:rsid w:val="00C13B34"/>
    <w:rsid w:val="00C50537"/>
    <w:rsid w:val="00C57D35"/>
    <w:rsid w:val="00C703DD"/>
    <w:rsid w:val="00C75B9D"/>
    <w:rsid w:val="00C75CAB"/>
    <w:rsid w:val="00C80F37"/>
    <w:rsid w:val="00CA6C7C"/>
    <w:rsid w:val="00CB3D57"/>
    <w:rsid w:val="00CE2B30"/>
    <w:rsid w:val="00D61FFD"/>
    <w:rsid w:val="00D70C19"/>
    <w:rsid w:val="00D848DD"/>
    <w:rsid w:val="00DC2BFB"/>
    <w:rsid w:val="00E34729"/>
    <w:rsid w:val="00E43D6C"/>
    <w:rsid w:val="00E82DE0"/>
    <w:rsid w:val="00EA1C81"/>
    <w:rsid w:val="00F12C19"/>
    <w:rsid w:val="00F6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3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1">
    <w:name w:val="heading 1"/>
    <w:basedOn w:val="a"/>
    <w:next w:val="a"/>
    <w:link w:val="10"/>
    <w:uiPriority w:val="99"/>
    <w:qFormat/>
    <w:rsid w:val="00C50537"/>
    <w:pPr>
      <w:keepNext/>
      <w:outlineLvl w:val="0"/>
    </w:pPr>
    <w:rPr>
      <w:sz w:val="32"/>
      <w:szCs w:val="32"/>
    </w:rPr>
  </w:style>
  <w:style w:type="paragraph" w:styleId="3">
    <w:name w:val="heading 3"/>
    <w:basedOn w:val="a"/>
    <w:next w:val="a"/>
    <w:link w:val="30"/>
    <w:semiHidden/>
    <w:unhideWhenUsed/>
    <w:qFormat/>
    <w:locked/>
    <w:rsid w:val="00D70C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50537"/>
    <w:pPr>
      <w:keepNext/>
      <w:jc w:val="center"/>
      <w:outlineLvl w:val="3"/>
    </w:pPr>
    <w:rPr>
      <w:b/>
      <w:bCs/>
      <w:sz w:val="28"/>
      <w:szCs w:val="28"/>
    </w:rPr>
  </w:style>
  <w:style w:type="paragraph" w:styleId="5">
    <w:name w:val="heading 5"/>
    <w:basedOn w:val="a"/>
    <w:link w:val="50"/>
    <w:uiPriority w:val="99"/>
    <w:qFormat/>
    <w:rsid w:val="00C50537"/>
    <w:pPr>
      <w:outlineLvl w:val="4"/>
    </w:pPr>
    <w:rPr>
      <w:rFonts w:eastAsia="Times New Roman" w:cs="Times New Roman"/>
      <w:sz w:val="20"/>
      <w:szCs w:val="20"/>
    </w:rPr>
  </w:style>
  <w:style w:type="paragraph" w:styleId="7">
    <w:name w:val="heading 7"/>
    <w:basedOn w:val="a"/>
    <w:next w:val="a"/>
    <w:link w:val="70"/>
    <w:uiPriority w:val="99"/>
    <w:qFormat/>
    <w:rsid w:val="00C50537"/>
    <w:pPr>
      <w:keepNext/>
      <w:ind w:firstLine="600"/>
      <w:jc w:val="center"/>
      <w:outlineLvl w:val="6"/>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26FD"/>
    <w:rPr>
      <w:rFonts w:ascii="Cambria" w:hAnsi="Cambria" w:cs="Times New Roman"/>
      <w:b/>
      <w:bCs/>
      <w:color w:val="000000"/>
      <w:kern w:val="32"/>
      <w:sz w:val="32"/>
      <w:szCs w:val="32"/>
      <w:u w:color="000000"/>
    </w:rPr>
  </w:style>
  <w:style w:type="character" w:customStyle="1" w:styleId="40">
    <w:name w:val="Заголовок 4 Знак"/>
    <w:basedOn w:val="a0"/>
    <w:link w:val="4"/>
    <w:uiPriority w:val="99"/>
    <w:semiHidden/>
    <w:locked/>
    <w:rsid w:val="009D26FD"/>
    <w:rPr>
      <w:rFonts w:ascii="Calibri" w:hAnsi="Calibri" w:cs="Times New Roman"/>
      <w:b/>
      <w:bCs/>
      <w:color w:val="000000"/>
      <w:sz w:val="28"/>
      <w:szCs w:val="28"/>
      <w:u w:color="000000"/>
    </w:rPr>
  </w:style>
  <w:style w:type="character" w:customStyle="1" w:styleId="50">
    <w:name w:val="Заголовок 5 Знак"/>
    <w:basedOn w:val="a0"/>
    <w:link w:val="5"/>
    <w:uiPriority w:val="99"/>
    <w:semiHidden/>
    <w:locked/>
    <w:rsid w:val="009D26FD"/>
    <w:rPr>
      <w:rFonts w:ascii="Calibri" w:hAnsi="Calibri" w:cs="Times New Roman"/>
      <w:b/>
      <w:bCs/>
      <w:i/>
      <w:iCs/>
      <w:color w:val="000000"/>
      <w:sz w:val="26"/>
      <w:szCs w:val="26"/>
      <w:u w:color="000000"/>
    </w:rPr>
  </w:style>
  <w:style w:type="character" w:customStyle="1" w:styleId="70">
    <w:name w:val="Заголовок 7 Знак"/>
    <w:basedOn w:val="a0"/>
    <w:link w:val="7"/>
    <w:uiPriority w:val="99"/>
    <w:semiHidden/>
    <w:locked/>
    <w:rsid w:val="009D26FD"/>
    <w:rPr>
      <w:rFonts w:ascii="Calibri" w:hAnsi="Calibri" w:cs="Times New Roman"/>
      <w:color w:val="000000"/>
      <w:sz w:val="24"/>
      <w:szCs w:val="24"/>
      <w:u w:color="000000"/>
    </w:rPr>
  </w:style>
  <w:style w:type="character" w:styleId="a3">
    <w:name w:val="Hyperlink"/>
    <w:basedOn w:val="a0"/>
    <w:uiPriority w:val="99"/>
    <w:rsid w:val="00C50537"/>
    <w:rPr>
      <w:rFonts w:cs="Times New Roman"/>
      <w:u w:val="single"/>
    </w:rPr>
  </w:style>
  <w:style w:type="paragraph" w:customStyle="1" w:styleId="HeaderFooter">
    <w:name w:val="Header &amp; Footer"/>
    <w:uiPriority w:val="99"/>
    <w:rsid w:val="00C5053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a4">
    <w:name w:val="footer"/>
    <w:basedOn w:val="a"/>
    <w:link w:val="a5"/>
    <w:uiPriority w:val="99"/>
    <w:rsid w:val="00C50537"/>
    <w:pPr>
      <w:tabs>
        <w:tab w:val="center" w:pos="4677"/>
        <w:tab w:val="right" w:pos="9355"/>
      </w:tabs>
    </w:pPr>
    <w:rPr>
      <w:sz w:val="28"/>
      <w:szCs w:val="28"/>
    </w:rPr>
  </w:style>
  <w:style w:type="character" w:customStyle="1" w:styleId="a5">
    <w:name w:val="Нижний колонтитул Знак"/>
    <w:basedOn w:val="a0"/>
    <w:link w:val="a4"/>
    <w:uiPriority w:val="99"/>
    <w:semiHidden/>
    <w:locked/>
    <w:rsid w:val="009D26FD"/>
    <w:rPr>
      <w:rFonts w:cs="Arial Unicode MS"/>
      <w:color w:val="000000"/>
      <w:sz w:val="24"/>
      <w:szCs w:val="24"/>
      <w:u w:color="000000"/>
    </w:rPr>
  </w:style>
  <w:style w:type="paragraph" w:customStyle="1" w:styleId="FR2">
    <w:name w:val="FR2"/>
    <w:uiPriority w:val="99"/>
    <w:rsid w:val="00C50537"/>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220"/>
      <w:ind w:left="40" w:hanging="20"/>
    </w:pPr>
    <w:rPr>
      <w:rFonts w:ascii="Arial" w:hAnsi="Arial" w:cs="Arial Unicode MS"/>
      <w:color w:val="000000"/>
      <w:sz w:val="18"/>
      <w:szCs w:val="18"/>
      <w:u w:color="000000"/>
    </w:rPr>
  </w:style>
  <w:style w:type="character" w:styleId="a6">
    <w:name w:val="page number"/>
    <w:basedOn w:val="a0"/>
    <w:uiPriority w:val="99"/>
    <w:rsid w:val="00C50537"/>
    <w:rPr>
      <w:rFonts w:cs="Times New Roman"/>
    </w:rPr>
  </w:style>
  <w:style w:type="paragraph" w:styleId="a7">
    <w:name w:val="Body Text"/>
    <w:basedOn w:val="a"/>
    <w:link w:val="a8"/>
    <w:uiPriority w:val="99"/>
    <w:rsid w:val="00C50537"/>
    <w:pPr>
      <w:spacing w:after="120"/>
    </w:pPr>
    <w:rPr>
      <w:sz w:val="28"/>
      <w:szCs w:val="28"/>
    </w:rPr>
  </w:style>
  <w:style w:type="character" w:customStyle="1" w:styleId="a8">
    <w:name w:val="Основной текст Знак"/>
    <w:basedOn w:val="a0"/>
    <w:link w:val="a7"/>
    <w:uiPriority w:val="99"/>
    <w:semiHidden/>
    <w:locked/>
    <w:rsid w:val="009D26FD"/>
    <w:rPr>
      <w:rFonts w:cs="Arial Unicode MS"/>
      <w:color w:val="000000"/>
      <w:sz w:val="24"/>
      <w:szCs w:val="24"/>
      <w:u w:color="000000"/>
    </w:rPr>
  </w:style>
  <w:style w:type="paragraph" w:styleId="31">
    <w:name w:val="Body Text 3"/>
    <w:basedOn w:val="a"/>
    <w:link w:val="32"/>
    <w:uiPriority w:val="99"/>
    <w:rsid w:val="00C50537"/>
    <w:pPr>
      <w:spacing w:after="120"/>
    </w:pPr>
    <w:rPr>
      <w:sz w:val="16"/>
      <w:szCs w:val="16"/>
    </w:rPr>
  </w:style>
  <w:style w:type="character" w:customStyle="1" w:styleId="32">
    <w:name w:val="Основной текст 3 Знак"/>
    <w:basedOn w:val="a0"/>
    <w:link w:val="31"/>
    <w:uiPriority w:val="99"/>
    <w:semiHidden/>
    <w:locked/>
    <w:rsid w:val="009D26FD"/>
    <w:rPr>
      <w:rFonts w:cs="Arial Unicode MS"/>
      <w:color w:val="000000"/>
      <w:sz w:val="16"/>
      <w:szCs w:val="16"/>
      <w:u w:color="000000"/>
    </w:rPr>
  </w:style>
  <w:style w:type="paragraph" w:customStyle="1" w:styleId="Default">
    <w:name w:val="Default"/>
    <w:rsid w:val="00C5053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BodyA">
    <w:name w:val="Body A"/>
    <w:uiPriority w:val="99"/>
    <w:rsid w:val="00C5053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u w:color="000000"/>
      <w:lang w:val="en-US"/>
    </w:rPr>
  </w:style>
  <w:style w:type="character" w:customStyle="1" w:styleId="Hyperlink0">
    <w:name w:val="Hyperlink.0"/>
    <w:basedOn w:val="a6"/>
    <w:uiPriority w:val="99"/>
    <w:rsid w:val="00C50537"/>
    <w:rPr>
      <w:rFonts w:ascii="Times New Roman" w:hAnsi="Times New Roman" w:cs="Times New Roman"/>
      <w:spacing w:val="0"/>
    </w:rPr>
  </w:style>
  <w:style w:type="character" w:customStyle="1" w:styleId="Link">
    <w:name w:val="Link"/>
    <w:uiPriority w:val="99"/>
    <w:rsid w:val="00C50537"/>
    <w:rPr>
      <w:color w:val="0000FF"/>
      <w:u w:val="single" w:color="0000FF"/>
    </w:rPr>
  </w:style>
  <w:style w:type="character" w:customStyle="1" w:styleId="Hyperlink1">
    <w:name w:val="Hyperlink.1"/>
    <w:basedOn w:val="Link"/>
    <w:uiPriority w:val="99"/>
    <w:rsid w:val="00C50537"/>
    <w:rPr>
      <w:rFonts w:ascii="Times New Roman" w:hAnsi="Times New Roman" w:cs="Times New Roman"/>
      <w:color w:val="000000"/>
      <w:sz w:val="24"/>
      <w:szCs w:val="24"/>
      <w:u w:val="none" w:color="0000FF"/>
    </w:rPr>
  </w:style>
  <w:style w:type="table" w:styleId="a9">
    <w:name w:val="Table Grid"/>
    <w:basedOn w:val="a1"/>
    <w:uiPriority w:val="99"/>
    <w:locked/>
    <w:rsid w:val="00D61FF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2">
    <w:name w:val="Imported Style 2"/>
    <w:rsid w:val="005E6F66"/>
    <w:pPr>
      <w:numPr>
        <w:numId w:val="11"/>
      </w:numPr>
    </w:pPr>
  </w:style>
  <w:style w:type="numbering" w:customStyle="1" w:styleId="Numbered">
    <w:name w:val="Numbered"/>
    <w:rsid w:val="005E6F66"/>
    <w:pPr>
      <w:numPr>
        <w:numId w:val="7"/>
      </w:numPr>
    </w:pPr>
  </w:style>
  <w:style w:type="numbering" w:customStyle="1" w:styleId="ImportedStyle1">
    <w:name w:val="Imported Style 1"/>
    <w:rsid w:val="005E6F66"/>
    <w:pPr>
      <w:numPr>
        <w:numId w:val="1"/>
      </w:numPr>
    </w:pPr>
  </w:style>
  <w:style w:type="numbering" w:customStyle="1" w:styleId="ImportedStyle10">
    <w:name w:val="Imported Style 1.0"/>
    <w:rsid w:val="005E6F66"/>
    <w:pPr>
      <w:numPr>
        <w:numId w:val="4"/>
      </w:numPr>
    </w:pPr>
  </w:style>
  <w:style w:type="paragraph" w:customStyle="1" w:styleId="aa">
    <w:name w:val="Обычный НИОКР Знак"/>
    <w:basedOn w:val="a"/>
    <w:rsid w:val="0037048F"/>
    <w:pPr>
      <w:pBdr>
        <w:top w:val="none" w:sz="0" w:space="0" w:color="auto"/>
        <w:left w:val="none" w:sz="0" w:space="0" w:color="auto"/>
        <w:bottom w:val="none" w:sz="0" w:space="0" w:color="auto"/>
        <w:right w:val="none" w:sz="0" w:space="0" w:color="auto"/>
        <w:bar w:val="none" w:sz="0" w:color="auto"/>
      </w:pBdr>
      <w:spacing w:after="160" w:line="240" w:lineRule="exact"/>
    </w:pPr>
    <w:rPr>
      <w:rFonts w:ascii="Verdana" w:eastAsia="Times New Roman" w:hAnsi="Verdana" w:cs="Verdana"/>
      <w:color w:val="auto"/>
      <w:lang w:val="en-US" w:eastAsia="en-US"/>
    </w:rPr>
  </w:style>
  <w:style w:type="character" w:customStyle="1" w:styleId="30">
    <w:name w:val="Заголовок 3 Знак"/>
    <w:basedOn w:val="a0"/>
    <w:link w:val="3"/>
    <w:semiHidden/>
    <w:rsid w:val="00D70C19"/>
    <w:rPr>
      <w:rFonts w:asciiTheme="majorHAnsi" w:eastAsiaTheme="majorEastAsia" w:hAnsiTheme="majorHAnsi" w:cstheme="majorBidi"/>
      <w:b/>
      <w:bCs/>
      <w:color w:val="4F81BD" w:themeColor="accent1"/>
      <w:sz w:val="24"/>
      <w:szCs w:val="24"/>
      <w:u w:color="000000"/>
    </w:rPr>
  </w:style>
  <w:style w:type="paragraph" w:styleId="ab">
    <w:name w:val="Body Text Indent"/>
    <w:basedOn w:val="a"/>
    <w:link w:val="ac"/>
    <w:uiPriority w:val="99"/>
    <w:semiHidden/>
    <w:unhideWhenUsed/>
    <w:rsid w:val="00D70C19"/>
    <w:pPr>
      <w:spacing w:after="120"/>
      <w:ind w:left="283"/>
    </w:pPr>
  </w:style>
  <w:style w:type="character" w:customStyle="1" w:styleId="ac">
    <w:name w:val="Основной текст с отступом Знак"/>
    <w:basedOn w:val="a0"/>
    <w:link w:val="ab"/>
    <w:uiPriority w:val="99"/>
    <w:semiHidden/>
    <w:rsid w:val="00D70C19"/>
    <w:rPr>
      <w:rFonts w:cs="Arial Unicode MS"/>
      <w:color w:val="000000"/>
      <w:sz w:val="24"/>
      <w:szCs w:val="24"/>
      <w:u w:color="000000"/>
    </w:rPr>
  </w:style>
  <w:style w:type="paragraph" w:styleId="ad">
    <w:name w:val="Balloon Text"/>
    <w:basedOn w:val="a"/>
    <w:link w:val="ae"/>
    <w:uiPriority w:val="99"/>
    <w:semiHidden/>
    <w:unhideWhenUsed/>
    <w:rsid w:val="006277A9"/>
    <w:rPr>
      <w:rFonts w:ascii="Tahoma" w:hAnsi="Tahoma" w:cs="Tahoma"/>
      <w:sz w:val="16"/>
      <w:szCs w:val="16"/>
    </w:rPr>
  </w:style>
  <w:style w:type="character" w:customStyle="1" w:styleId="ae">
    <w:name w:val="Текст выноски Знак"/>
    <w:basedOn w:val="a0"/>
    <w:link w:val="ad"/>
    <w:uiPriority w:val="99"/>
    <w:semiHidden/>
    <w:rsid w:val="006277A9"/>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3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1">
    <w:name w:val="heading 1"/>
    <w:basedOn w:val="a"/>
    <w:next w:val="a"/>
    <w:link w:val="10"/>
    <w:uiPriority w:val="99"/>
    <w:qFormat/>
    <w:rsid w:val="00C50537"/>
    <w:pPr>
      <w:keepNext/>
      <w:outlineLvl w:val="0"/>
    </w:pPr>
    <w:rPr>
      <w:sz w:val="32"/>
      <w:szCs w:val="32"/>
    </w:rPr>
  </w:style>
  <w:style w:type="paragraph" w:styleId="3">
    <w:name w:val="heading 3"/>
    <w:basedOn w:val="a"/>
    <w:next w:val="a"/>
    <w:link w:val="30"/>
    <w:semiHidden/>
    <w:unhideWhenUsed/>
    <w:qFormat/>
    <w:locked/>
    <w:rsid w:val="00D70C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C50537"/>
    <w:pPr>
      <w:keepNext/>
      <w:jc w:val="center"/>
      <w:outlineLvl w:val="3"/>
    </w:pPr>
    <w:rPr>
      <w:b/>
      <w:bCs/>
      <w:sz w:val="28"/>
      <w:szCs w:val="28"/>
    </w:rPr>
  </w:style>
  <w:style w:type="paragraph" w:styleId="5">
    <w:name w:val="heading 5"/>
    <w:basedOn w:val="a"/>
    <w:link w:val="50"/>
    <w:uiPriority w:val="99"/>
    <w:qFormat/>
    <w:rsid w:val="00C50537"/>
    <w:pPr>
      <w:outlineLvl w:val="4"/>
    </w:pPr>
    <w:rPr>
      <w:rFonts w:eastAsia="Times New Roman" w:cs="Times New Roman"/>
      <w:sz w:val="20"/>
      <w:szCs w:val="20"/>
    </w:rPr>
  </w:style>
  <w:style w:type="paragraph" w:styleId="7">
    <w:name w:val="heading 7"/>
    <w:basedOn w:val="a"/>
    <w:next w:val="a"/>
    <w:link w:val="70"/>
    <w:uiPriority w:val="99"/>
    <w:qFormat/>
    <w:rsid w:val="00C50537"/>
    <w:pPr>
      <w:keepNext/>
      <w:ind w:firstLine="600"/>
      <w:jc w:val="center"/>
      <w:outlineLvl w:val="6"/>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26FD"/>
    <w:rPr>
      <w:rFonts w:ascii="Cambria" w:hAnsi="Cambria" w:cs="Times New Roman"/>
      <w:b/>
      <w:bCs/>
      <w:color w:val="000000"/>
      <w:kern w:val="32"/>
      <w:sz w:val="32"/>
      <w:szCs w:val="32"/>
      <w:u w:color="000000"/>
    </w:rPr>
  </w:style>
  <w:style w:type="character" w:customStyle="1" w:styleId="40">
    <w:name w:val="Заголовок 4 Знак"/>
    <w:basedOn w:val="a0"/>
    <w:link w:val="4"/>
    <w:uiPriority w:val="99"/>
    <w:semiHidden/>
    <w:locked/>
    <w:rsid w:val="009D26FD"/>
    <w:rPr>
      <w:rFonts w:ascii="Calibri" w:hAnsi="Calibri" w:cs="Times New Roman"/>
      <w:b/>
      <w:bCs/>
      <w:color w:val="000000"/>
      <w:sz w:val="28"/>
      <w:szCs w:val="28"/>
      <w:u w:color="000000"/>
    </w:rPr>
  </w:style>
  <w:style w:type="character" w:customStyle="1" w:styleId="50">
    <w:name w:val="Заголовок 5 Знак"/>
    <w:basedOn w:val="a0"/>
    <w:link w:val="5"/>
    <w:uiPriority w:val="99"/>
    <w:semiHidden/>
    <w:locked/>
    <w:rsid w:val="009D26FD"/>
    <w:rPr>
      <w:rFonts w:ascii="Calibri" w:hAnsi="Calibri" w:cs="Times New Roman"/>
      <w:b/>
      <w:bCs/>
      <w:i/>
      <w:iCs/>
      <w:color w:val="000000"/>
      <w:sz w:val="26"/>
      <w:szCs w:val="26"/>
      <w:u w:color="000000"/>
    </w:rPr>
  </w:style>
  <w:style w:type="character" w:customStyle="1" w:styleId="70">
    <w:name w:val="Заголовок 7 Знак"/>
    <w:basedOn w:val="a0"/>
    <w:link w:val="7"/>
    <w:uiPriority w:val="99"/>
    <w:semiHidden/>
    <w:locked/>
    <w:rsid w:val="009D26FD"/>
    <w:rPr>
      <w:rFonts w:ascii="Calibri" w:hAnsi="Calibri" w:cs="Times New Roman"/>
      <w:color w:val="000000"/>
      <w:sz w:val="24"/>
      <w:szCs w:val="24"/>
      <w:u w:color="000000"/>
    </w:rPr>
  </w:style>
  <w:style w:type="character" w:styleId="a3">
    <w:name w:val="Hyperlink"/>
    <w:basedOn w:val="a0"/>
    <w:uiPriority w:val="99"/>
    <w:rsid w:val="00C50537"/>
    <w:rPr>
      <w:rFonts w:cs="Times New Roman"/>
      <w:u w:val="single"/>
    </w:rPr>
  </w:style>
  <w:style w:type="paragraph" w:customStyle="1" w:styleId="HeaderFooter">
    <w:name w:val="Header &amp; Footer"/>
    <w:uiPriority w:val="99"/>
    <w:rsid w:val="00C5053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a4">
    <w:name w:val="footer"/>
    <w:basedOn w:val="a"/>
    <w:link w:val="a5"/>
    <w:uiPriority w:val="99"/>
    <w:rsid w:val="00C50537"/>
    <w:pPr>
      <w:tabs>
        <w:tab w:val="center" w:pos="4677"/>
        <w:tab w:val="right" w:pos="9355"/>
      </w:tabs>
    </w:pPr>
    <w:rPr>
      <w:sz w:val="28"/>
      <w:szCs w:val="28"/>
    </w:rPr>
  </w:style>
  <w:style w:type="character" w:customStyle="1" w:styleId="a5">
    <w:name w:val="Нижний колонтитул Знак"/>
    <w:basedOn w:val="a0"/>
    <w:link w:val="a4"/>
    <w:uiPriority w:val="99"/>
    <w:semiHidden/>
    <w:locked/>
    <w:rsid w:val="009D26FD"/>
    <w:rPr>
      <w:rFonts w:cs="Arial Unicode MS"/>
      <w:color w:val="000000"/>
      <w:sz w:val="24"/>
      <w:szCs w:val="24"/>
      <w:u w:color="000000"/>
    </w:rPr>
  </w:style>
  <w:style w:type="paragraph" w:customStyle="1" w:styleId="FR2">
    <w:name w:val="FR2"/>
    <w:uiPriority w:val="99"/>
    <w:rsid w:val="00C50537"/>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220"/>
      <w:ind w:left="40" w:hanging="20"/>
    </w:pPr>
    <w:rPr>
      <w:rFonts w:ascii="Arial" w:hAnsi="Arial" w:cs="Arial Unicode MS"/>
      <w:color w:val="000000"/>
      <w:sz w:val="18"/>
      <w:szCs w:val="18"/>
      <w:u w:color="000000"/>
    </w:rPr>
  </w:style>
  <w:style w:type="character" w:styleId="a6">
    <w:name w:val="page number"/>
    <w:basedOn w:val="a0"/>
    <w:uiPriority w:val="99"/>
    <w:rsid w:val="00C50537"/>
    <w:rPr>
      <w:rFonts w:cs="Times New Roman"/>
    </w:rPr>
  </w:style>
  <w:style w:type="paragraph" w:styleId="a7">
    <w:name w:val="Body Text"/>
    <w:basedOn w:val="a"/>
    <w:link w:val="a8"/>
    <w:uiPriority w:val="99"/>
    <w:rsid w:val="00C50537"/>
    <w:pPr>
      <w:spacing w:after="120"/>
    </w:pPr>
    <w:rPr>
      <w:sz w:val="28"/>
      <w:szCs w:val="28"/>
    </w:rPr>
  </w:style>
  <w:style w:type="character" w:customStyle="1" w:styleId="a8">
    <w:name w:val="Основной текст Знак"/>
    <w:basedOn w:val="a0"/>
    <w:link w:val="a7"/>
    <w:uiPriority w:val="99"/>
    <w:semiHidden/>
    <w:locked/>
    <w:rsid w:val="009D26FD"/>
    <w:rPr>
      <w:rFonts w:cs="Arial Unicode MS"/>
      <w:color w:val="000000"/>
      <w:sz w:val="24"/>
      <w:szCs w:val="24"/>
      <w:u w:color="000000"/>
    </w:rPr>
  </w:style>
  <w:style w:type="paragraph" w:styleId="31">
    <w:name w:val="Body Text 3"/>
    <w:basedOn w:val="a"/>
    <w:link w:val="32"/>
    <w:uiPriority w:val="99"/>
    <w:rsid w:val="00C50537"/>
    <w:pPr>
      <w:spacing w:after="120"/>
    </w:pPr>
    <w:rPr>
      <w:sz w:val="16"/>
      <w:szCs w:val="16"/>
    </w:rPr>
  </w:style>
  <w:style w:type="character" w:customStyle="1" w:styleId="32">
    <w:name w:val="Основной текст 3 Знак"/>
    <w:basedOn w:val="a0"/>
    <w:link w:val="31"/>
    <w:uiPriority w:val="99"/>
    <w:semiHidden/>
    <w:locked/>
    <w:rsid w:val="009D26FD"/>
    <w:rPr>
      <w:rFonts w:cs="Arial Unicode MS"/>
      <w:color w:val="000000"/>
      <w:sz w:val="16"/>
      <w:szCs w:val="16"/>
      <w:u w:color="000000"/>
    </w:rPr>
  </w:style>
  <w:style w:type="paragraph" w:customStyle="1" w:styleId="Default">
    <w:name w:val="Default"/>
    <w:rsid w:val="00C5053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BodyA">
    <w:name w:val="Body A"/>
    <w:uiPriority w:val="99"/>
    <w:rsid w:val="00C5053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u w:color="000000"/>
      <w:lang w:val="en-US"/>
    </w:rPr>
  </w:style>
  <w:style w:type="character" w:customStyle="1" w:styleId="Hyperlink0">
    <w:name w:val="Hyperlink.0"/>
    <w:basedOn w:val="a6"/>
    <w:uiPriority w:val="99"/>
    <w:rsid w:val="00C50537"/>
    <w:rPr>
      <w:rFonts w:ascii="Times New Roman" w:hAnsi="Times New Roman" w:cs="Times New Roman"/>
      <w:spacing w:val="0"/>
    </w:rPr>
  </w:style>
  <w:style w:type="character" w:customStyle="1" w:styleId="Link">
    <w:name w:val="Link"/>
    <w:uiPriority w:val="99"/>
    <w:rsid w:val="00C50537"/>
    <w:rPr>
      <w:color w:val="0000FF"/>
      <w:u w:val="single" w:color="0000FF"/>
    </w:rPr>
  </w:style>
  <w:style w:type="character" w:customStyle="1" w:styleId="Hyperlink1">
    <w:name w:val="Hyperlink.1"/>
    <w:basedOn w:val="Link"/>
    <w:uiPriority w:val="99"/>
    <w:rsid w:val="00C50537"/>
    <w:rPr>
      <w:rFonts w:ascii="Times New Roman" w:hAnsi="Times New Roman" w:cs="Times New Roman"/>
      <w:color w:val="000000"/>
      <w:sz w:val="24"/>
      <w:szCs w:val="24"/>
      <w:u w:val="none" w:color="0000FF"/>
    </w:rPr>
  </w:style>
  <w:style w:type="table" w:styleId="a9">
    <w:name w:val="Table Grid"/>
    <w:basedOn w:val="a1"/>
    <w:uiPriority w:val="99"/>
    <w:locked/>
    <w:rsid w:val="00D61FF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2">
    <w:name w:val="Imported Style 2"/>
    <w:rsid w:val="005E6F66"/>
    <w:pPr>
      <w:numPr>
        <w:numId w:val="11"/>
      </w:numPr>
    </w:pPr>
  </w:style>
  <w:style w:type="numbering" w:customStyle="1" w:styleId="Numbered">
    <w:name w:val="Numbered"/>
    <w:rsid w:val="005E6F66"/>
    <w:pPr>
      <w:numPr>
        <w:numId w:val="7"/>
      </w:numPr>
    </w:pPr>
  </w:style>
  <w:style w:type="numbering" w:customStyle="1" w:styleId="ImportedStyle1">
    <w:name w:val="Imported Style 1"/>
    <w:rsid w:val="005E6F66"/>
    <w:pPr>
      <w:numPr>
        <w:numId w:val="1"/>
      </w:numPr>
    </w:pPr>
  </w:style>
  <w:style w:type="numbering" w:customStyle="1" w:styleId="ImportedStyle10">
    <w:name w:val="Imported Style 1.0"/>
    <w:rsid w:val="005E6F66"/>
    <w:pPr>
      <w:numPr>
        <w:numId w:val="4"/>
      </w:numPr>
    </w:pPr>
  </w:style>
  <w:style w:type="paragraph" w:customStyle="1" w:styleId="aa">
    <w:name w:val="Обычный НИОКР Знак"/>
    <w:basedOn w:val="a"/>
    <w:rsid w:val="0037048F"/>
    <w:pPr>
      <w:pBdr>
        <w:top w:val="none" w:sz="0" w:space="0" w:color="auto"/>
        <w:left w:val="none" w:sz="0" w:space="0" w:color="auto"/>
        <w:bottom w:val="none" w:sz="0" w:space="0" w:color="auto"/>
        <w:right w:val="none" w:sz="0" w:space="0" w:color="auto"/>
        <w:bar w:val="none" w:sz="0" w:color="auto"/>
      </w:pBdr>
      <w:spacing w:after="160" w:line="240" w:lineRule="exact"/>
    </w:pPr>
    <w:rPr>
      <w:rFonts w:ascii="Verdana" w:eastAsia="Times New Roman" w:hAnsi="Verdana" w:cs="Verdana"/>
      <w:color w:val="auto"/>
      <w:lang w:val="en-US" w:eastAsia="en-US"/>
    </w:rPr>
  </w:style>
  <w:style w:type="character" w:customStyle="1" w:styleId="30">
    <w:name w:val="Заголовок 3 Знак"/>
    <w:basedOn w:val="a0"/>
    <w:link w:val="3"/>
    <w:semiHidden/>
    <w:rsid w:val="00D70C19"/>
    <w:rPr>
      <w:rFonts w:asciiTheme="majorHAnsi" w:eastAsiaTheme="majorEastAsia" w:hAnsiTheme="majorHAnsi" w:cstheme="majorBidi"/>
      <w:b/>
      <w:bCs/>
      <w:color w:val="4F81BD" w:themeColor="accent1"/>
      <w:sz w:val="24"/>
      <w:szCs w:val="24"/>
      <w:u w:color="000000"/>
    </w:rPr>
  </w:style>
  <w:style w:type="paragraph" w:styleId="ab">
    <w:name w:val="Body Text Indent"/>
    <w:basedOn w:val="a"/>
    <w:link w:val="ac"/>
    <w:uiPriority w:val="99"/>
    <w:semiHidden/>
    <w:unhideWhenUsed/>
    <w:rsid w:val="00D70C19"/>
    <w:pPr>
      <w:spacing w:after="120"/>
      <w:ind w:left="283"/>
    </w:pPr>
  </w:style>
  <w:style w:type="character" w:customStyle="1" w:styleId="ac">
    <w:name w:val="Основной текст с отступом Знак"/>
    <w:basedOn w:val="a0"/>
    <w:link w:val="ab"/>
    <w:uiPriority w:val="99"/>
    <w:semiHidden/>
    <w:rsid w:val="00D70C19"/>
    <w:rPr>
      <w:rFonts w:cs="Arial Unicode MS"/>
      <w:color w:val="000000"/>
      <w:sz w:val="24"/>
      <w:szCs w:val="24"/>
      <w:u w:color="000000"/>
    </w:rPr>
  </w:style>
  <w:style w:type="paragraph" w:styleId="ad">
    <w:name w:val="Balloon Text"/>
    <w:basedOn w:val="a"/>
    <w:link w:val="ae"/>
    <w:uiPriority w:val="99"/>
    <w:semiHidden/>
    <w:unhideWhenUsed/>
    <w:rsid w:val="006277A9"/>
    <w:rPr>
      <w:rFonts w:ascii="Tahoma" w:hAnsi="Tahoma" w:cs="Tahoma"/>
      <w:sz w:val="16"/>
      <w:szCs w:val="16"/>
    </w:rPr>
  </w:style>
  <w:style w:type="character" w:customStyle="1" w:styleId="ae">
    <w:name w:val="Текст выноски Знак"/>
    <w:basedOn w:val="a0"/>
    <w:link w:val="ad"/>
    <w:uiPriority w:val="99"/>
    <w:semiHidden/>
    <w:rsid w:val="006277A9"/>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rpx.com/file/575390/" TargetMode="External"/><Relationship Id="rId18" Type="http://schemas.openxmlformats.org/officeDocument/2006/relationships/hyperlink" Target="http://www.start.org/Program/advanced_institute3_web/download/Bebbington.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matosphere.net/2010/01/alain-ehrenbergs-weariness-of-self.html" TargetMode="External"/><Relationship Id="rId17" Type="http://schemas.openxmlformats.org/officeDocument/2006/relationships/hyperlink" Target="http://www.leydesdorff.net/arist0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lt-future.narod.ru/Ai/searle1.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iteseerx.ist.psu.edu/viewdoc/download?doi=10.1.1.136.2051&amp;rep=rep1&amp;typ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ru/data/2014/10/07/1100063024/&#1050;&#1072;&#1083;&#1083;&#1086;&#1085;%20&#1052;.%20&#1040;&#1082;&#1090;&#1086;&#1088;&#1085;&#1086;-&#1089;&#1077;&#1090;&#1077;&#1074;&#1072;&#1103;%20&#1090;&#1077;&#1086;&#1088;&#1080;&#1103;.pdf" TargetMode="External"/><Relationship Id="rId23" Type="http://schemas.openxmlformats.org/officeDocument/2006/relationships/footer" Target="footer2.xml"/><Relationship Id="rId10" Type="http://schemas.openxmlformats.org/officeDocument/2006/relationships/hyperlink" Target="http://i-soc.com.ua/journal/05_Burlachuk.pdf" TargetMode="External"/><Relationship Id="rId19" Type="http://schemas.openxmlformats.org/officeDocument/2006/relationships/hyperlink" Target="http://www.litmir.info/bd/?b=38944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gazines.russ.ru/nlo/2003/60/bikb.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5447</Words>
  <Characters>37235</Characters>
  <Application>Microsoft Office Word</Application>
  <DocSecurity>0</DocSecurity>
  <Lines>310</Lines>
  <Paragraphs>85</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42597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admin</dc:creator>
  <cp:lastModifiedBy>Людмила Ф. Хомуха</cp:lastModifiedBy>
  <cp:revision>2</cp:revision>
  <cp:lastPrinted>2020-09-25T11:36:00Z</cp:lastPrinted>
  <dcterms:created xsi:type="dcterms:W3CDTF">2020-10-22T12:54:00Z</dcterms:created>
  <dcterms:modified xsi:type="dcterms:W3CDTF">2020-10-22T12:54:00Z</dcterms:modified>
</cp:coreProperties>
</file>