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80" w:rsidRDefault="00393F3A">
      <w:pPr>
        <w:rPr>
          <w:rFonts w:ascii="Times New Roman" w:hAnsi="Times New Roman" w:cs="Times New Roman"/>
          <w:sz w:val="24"/>
          <w:szCs w:val="24"/>
          <w:lang w:val="uk-UA"/>
        </w:rPr>
      </w:pPr>
      <w:r>
        <w:rPr>
          <w:rFonts w:ascii="Times New Roman" w:hAnsi="Times New Roman" w:cs="Times New Roman"/>
          <w:noProof/>
          <w:sz w:val="24"/>
          <w:szCs w:val="24"/>
          <w:lang w:val="ru-RU" w:eastAsia="ru-RU"/>
        </w:rPr>
        <w:drawing>
          <wp:inline distT="0" distB="0" distL="0" distR="0">
            <wp:extent cx="6149283" cy="83439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антропологія_здоровья.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2515" cy="8348285"/>
                    </a:xfrm>
                    <a:prstGeom prst="rect">
                      <a:avLst/>
                    </a:prstGeom>
                  </pic:spPr>
                </pic:pic>
              </a:graphicData>
            </a:graphic>
          </wp:inline>
        </w:drawing>
      </w:r>
      <w:r w:rsidR="00F15080">
        <w:rPr>
          <w:rFonts w:ascii="Times New Roman" w:hAnsi="Times New Roman" w:cs="Times New Roman"/>
          <w:sz w:val="24"/>
          <w:szCs w:val="24"/>
          <w:lang w:val="uk-UA"/>
        </w:rPr>
        <w:br w:type="page"/>
      </w:r>
    </w:p>
    <w:p w:rsidR="00F214C0" w:rsidRPr="00AB05C1" w:rsidRDefault="00F214C0" w:rsidP="00D05A12">
      <w:pPr>
        <w:spacing w:after="0" w:line="240" w:lineRule="auto"/>
        <w:rPr>
          <w:rFonts w:ascii="Times New Roman" w:hAnsi="Times New Roman" w:cs="Times New Roman"/>
          <w:sz w:val="24"/>
          <w:szCs w:val="24"/>
          <w:lang w:val="uk-UA"/>
        </w:rPr>
      </w:pPr>
    </w:p>
    <w:p w:rsidR="00F214C0" w:rsidRDefault="00393F3A" w:rsidP="00D05A12">
      <w:pPr>
        <w:spacing w:after="0" w:line="240" w:lineRule="auto"/>
        <w:jc w:val="center"/>
        <w:rPr>
          <w:rFonts w:ascii="Times New Roman" w:hAnsi="Times New Roman" w:cs="Times New Roman"/>
          <w:b/>
          <w:bCs/>
          <w:caps/>
          <w:sz w:val="24"/>
          <w:szCs w:val="24"/>
          <w:lang w:val="uk-UA"/>
        </w:rPr>
      </w:pPr>
      <w:bookmarkStart w:id="0" w:name="_GoBack"/>
      <w:r>
        <w:rPr>
          <w:rFonts w:ascii="Times New Roman" w:hAnsi="Times New Roman" w:cs="Times New Roman"/>
          <w:noProof/>
          <w:sz w:val="24"/>
          <w:szCs w:val="24"/>
          <w:lang w:val="ru-RU" w:eastAsia="ru-RU"/>
        </w:rPr>
        <w:lastRenderedPageBreak/>
        <w:drawing>
          <wp:inline distT="0" distB="0" distL="0" distR="0">
            <wp:extent cx="6152515" cy="846264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антропологія_здоровья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2515" cy="8462645"/>
                    </a:xfrm>
                    <a:prstGeom prst="rect">
                      <a:avLst/>
                    </a:prstGeom>
                  </pic:spPr>
                </pic:pic>
              </a:graphicData>
            </a:graphic>
          </wp:inline>
        </w:drawing>
      </w:r>
      <w:bookmarkEnd w:id="0"/>
      <w:r w:rsidR="00F214C0" w:rsidRPr="00AB05C1">
        <w:rPr>
          <w:rFonts w:ascii="Times New Roman" w:hAnsi="Times New Roman" w:cs="Times New Roman"/>
          <w:sz w:val="24"/>
          <w:szCs w:val="24"/>
          <w:lang w:val="uk-UA"/>
        </w:rPr>
        <w:br w:type="page"/>
      </w:r>
      <w:r w:rsidR="00F214C0" w:rsidRPr="00AB05C1">
        <w:rPr>
          <w:rFonts w:ascii="Times New Roman" w:hAnsi="Times New Roman" w:cs="Times New Roman"/>
          <w:b/>
          <w:bCs/>
          <w:caps/>
          <w:sz w:val="24"/>
          <w:szCs w:val="24"/>
          <w:lang w:val="uk-UA"/>
        </w:rPr>
        <w:lastRenderedPageBreak/>
        <w:t>Вступ</w:t>
      </w:r>
    </w:p>
    <w:p w:rsidR="00C22ADB" w:rsidRPr="00AB05C1" w:rsidRDefault="00C22ADB" w:rsidP="00D05A12">
      <w:pPr>
        <w:spacing w:after="0" w:line="240" w:lineRule="auto"/>
        <w:jc w:val="center"/>
        <w:rPr>
          <w:rFonts w:ascii="Times New Roman" w:hAnsi="Times New Roman" w:cs="Times New Roman"/>
          <w:b/>
          <w:bCs/>
          <w:caps/>
          <w:sz w:val="24"/>
          <w:szCs w:val="24"/>
          <w:lang w:val="uk-UA"/>
        </w:rPr>
      </w:pPr>
    </w:p>
    <w:p w:rsidR="00F214C0" w:rsidRPr="00AB05C1" w:rsidRDefault="00F214C0" w:rsidP="00C22ADB">
      <w:pPr>
        <w:spacing w:after="0" w:line="240" w:lineRule="auto"/>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Програму вивчення </w:t>
      </w:r>
      <w:proofErr w:type="spellStart"/>
      <w:r w:rsidRPr="00AB05C1">
        <w:rPr>
          <w:rFonts w:ascii="Times New Roman" w:hAnsi="Times New Roman" w:cs="Times New Roman"/>
          <w:sz w:val="24"/>
          <w:szCs w:val="24"/>
          <w:lang w:val="uk-UA"/>
        </w:rPr>
        <w:t>міжфакультетської</w:t>
      </w:r>
      <w:proofErr w:type="spellEnd"/>
      <w:r w:rsidRPr="00AB05C1">
        <w:rPr>
          <w:rFonts w:ascii="Times New Roman" w:hAnsi="Times New Roman" w:cs="Times New Roman"/>
          <w:sz w:val="24"/>
          <w:szCs w:val="24"/>
          <w:lang w:val="uk-UA"/>
        </w:rPr>
        <w:t xml:space="preserve"> навчальної</w:t>
      </w:r>
      <w:r w:rsidR="00C22ADB">
        <w:rPr>
          <w:rFonts w:ascii="Times New Roman" w:hAnsi="Times New Roman" w:cs="Times New Roman"/>
          <w:sz w:val="24"/>
          <w:szCs w:val="24"/>
          <w:lang w:val="uk-UA"/>
        </w:rPr>
        <w:t xml:space="preserve"> </w:t>
      </w:r>
      <w:r w:rsidRPr="00AB05C1">
        <w:rPr>
          <w:rFonts w:ascii="Times New Roman" w:hAnsi="Times New Roman" w:cs="Times New Roman"/>
          <w:sz w:val="24"/>
          <w:szCs w:val="24"/>
          <w:lang w:val="uk-UA"/>
        </w:rPr>
        <w:t>дисципліни “</w:t>
      </w:r>
      <w:r w:rsidR="00C22ADB">
        <w:rPr>
          <w:rFonts w:ascii="Times New Roman" w:hAnsi="Times New Roman" w:cs="Times New Roman"/>
          <w:b/>
          <w:bCs/>
          <w:caps/>
          <w:sz w:val="24"/>
          <w:szCs w:val="24"/>
          <w:lang w:val="uk-UA"/>
        </w:rPr>
        <w:t>А</w:t>
      </w:r>
      <w:r w:rsidR="00C22ADB" w:rsidRPr="00AB05C1">
        <w:rPr>
          <w:rFonts w:ascii="Times New Roman" w:hAnsi="Times New Roman" w:cs="Times New Roman"/>
          <w:b/>
          <w:bCs/>
          <w:sz w:val="24"/>
          <w:szCs w:val="24"/>
          <w:lang w:val="uk-UA"/>
        </w:rPr>
        <w:t>нтропологія здоров’я, хвороби та лікування</w:t>
      </w:r>
      <w:r w:rsidRPr="00AB05C1">
        <w:rPr>
          <w:rFonts w:ascii="Times New Roman" w:hAnsi="Times New Roman" w:cs="Times New Roman"/>
          <w:sz w:val="24"/>
          <w:szCs w:val="24"/>
          <w:lang w:val="uk-UA"/>
        </w:rPr>
        <w:t>” складено відповідно до освітньо-професійної програми підготовки бакалаврів</w:t>
      </w:r>
    </w:p>
    <w:p w:rsidR="004319A0" w:rsidRPr="00AB05C1" w:rsidRDefault="004319A0" w:rsidP="00D05A12">
      <w:pPr>
        <w:tabs>
          <w:tab w:val="left" w:pos="3900"/>
        </w:tabs>
        <w:spacing w:after="0" w:line="240" w:lineRule="auto"/>
        <w:ind w:left="720"/>
        <w:rPr>
          <w:rFonts w:ascii="Times New Roman" w:hAnsi="Times New Roman" w:cs="Times New Roman"/>
          <w:b/>
          <w:sz w:val="24"/>
          <w:szCs w:val="24"/>
          <w:lang w:val="uk-UA"/>
        </w:rPr>
      </w:pPr>
    </w:p>
    <w:p w:rsidR="00F214C0" w:rsidRPr="00AB05C1" w:rsidRDefault="00F214C0" w:rsidP="00D05A12">
      <w:pPr>
        <w:numPr>
          <w:ilvl w:val="0"/>
          <w:numId w:val="3"/>
        </w:numPr>
        <w:tabs>
          <w:tab w:val="left" w:pos="3900"/>
        </w:tabs>
        <w:spacing w:after="0" w:line="240" w:lineRule="auto"/>
        <w:jc w:val="center"/>
        <w:rPr>
          <w:rFonts w:ascii="Times New Roman" w:hAnsi="Times New Roman" w:cs="Times New Roman"/>
          <w:b/>
          <w:sz w:val="24"/>
          <w:szCs w:val="24"/>
          <w:lang w:val="uk-UA"/>
        </w:rPr>
      </w:pPr>
      <w:r w:rsidRPr="00AB05C1">
        <w:rPr>
          <w:rFonts w:ascii="Times New Roman" w:hAnsi="Times New Roman" w:cs="Times New Roman"/>
          <w:b/>
          <w:sz w:val="24"/>
          <w:szCs w:val="24"/>
          <w:lang w:val="uk-UA"/>
        </w:rPr>
        <w:t>Мета та завдання навчальної дисципліни</w:t>
      </w:r>
    </w:p>
    <w:p w:rsidR="006527C7" w:rsidRPr="00AB05C1" w:rsidRDefault="006527C7" w:rsidP="00D05A12">
      <w:pPr>
        <w:pStyle w:val="a5"/>
        <w:numPr>
          <w:ilvl w:val="1"/>
          <w:numId w:val="4"/>
        </w:numPr>
        <w:jc w:val="both"/>
        <w:rPr>
          <w:rStyle w:val="tlid-translation"/>
          <w:lang w:val="uk-UA"/>
        </w:rPr>
      </w:pPr>
      <w:r w:rsidRPr="00AB05C1">
        <w:rPr>
          <w:b/>
          <w:lang w:val="uk-UA"/>
        </w:rPr>
        <w:t xml:space="preserve"> </w:t>
      </w:r>
      <w:r w:rsidRPr="00AB05C1">
        <w:rPr>
          <w:lang w:val="uk-UA"/>
        </w:rPr>
        <w:t xml:space="preserve">Мета викладання навчальної дисципліни – дати студентам базові знання щодо методології та методів соціокультурної антропології; розкрити особливості медичної антропології; показати </w:t>
      </w:r>
      <w:r w:rsidRPr="00AB05C1">
        <w:rPr>
          <w:rStyle w:val="tlid-translation"/>
          <w:lang w:val="uk-UA"/>
        </w:rPr>
        <w:t xml:space="preserve">вплив культури на сприйняття здоров'я, хвороби та лікування; розкрити, </w:t>
      </w:r>
      <w:r w:rsidRPr="00AB05C1">
        <w:rPr>
          <w:lang w:val="uk-UA"/>
        </w:rPr>
        <w:t xml:space="preserve">яким чином можна вивчати такі феномени, як здоров’я та хвороба, використовуючи методологію соціокультурної антропології; </w:t>
      </w:r>
      <w:r w:rsidR="00F214C0" w:rsidRPr="00AB05C1">
        <w:rPr>
          <w:rStyle w:val="tlid-translation"/>
          <w:lang w:val="uk-UA"/>
        </w:rPr>
        <w:t>розгля</w:t>
      </w:r>
      <w:r w:rsidRPr="00AB05C1">
        <w:rPr>
          <w:rStyle w:val="tlid-translation"/>
          <w:lang w:val="uk-UA"/>
        </w:rPr>
        <w:t xml:space="preserve">нути </w:t>
      </w:r>
      <w:r w:rsidR="00F214C0" w:rsidRPr="00AB05C1">
        <w:rPr>
          <w:rStyle w:val="tlid-translation"/>
          <w:lang w:val="uk-UA"/>
        </w:rPr>
        <w:t>антрополог</w:t>
      </w:r>
      <w:r w:rsidRPr="00AB05C1">
        <w:rPr>
          <w:rStyle w:val="tlid-translation"/>
          <w:lang w:val="uk-UA"/>
        </w:rPr>
        <w:t xml:space="preserve">ічні </w:t>
      </w:r>
      <w:r w:rsidR="00F214C0" w:rsidRPr="00AB05C1">
        <w:rPr>
          <w:rStyle w:val="tlid-translation"/>
          <w:lang w:val="uk-UA"/>
        </w:rPr>
        <w:t>інтерпрет</w:t>
      </w:r>
      <w:r w:rsidRPr="00AB05C1">
        <w:rPr>
          <w:rStyle w:val="tlid-translation"/>
          <w:lang w:val="uk-UA"/>
        </w:rPr>
        <w:t>ації структури</w:t>
      </w:r>
      <w:r w:rsidR="00F214C0" w:rsidRPr="00AB05C1">
        <w:rPr>
          <w:rStyle w:val="tlid-translation"/>
          <w:lang w:val="uk-UA"/>
        </w:rPr>
        <w:t>, професійн</w:t>
      </w:r>
      <w:r w:rsidRPr="00AB05C1">
        <w:rPr>
          <w:rStyle w:val="tlid-translation"/>
          <w:lang w:val="uk-UA"/>
        </w:rPr>
        <w:t>ої</w:t>
      </w:r>
      <w:r w:rsidR="00F214C0" w:rsidRPr="00AB05C1">
        <w:rPr>
          <w:rStyle w:val="tlid-translation"/>
          <w:lang w:val="uk-UA"/>
        </w:rPr>
        <w:t>, культурн</w:t>
      </w:r>
      <w:r w:rsidRPr="00AB05C1">
        <w:rPr>
          <w:rStyle w:val="tlid-translation"/>
          <w:lang w:val="uk-UA"/>
        </w:rPr>
        <w:t>ої</w:t>
      </w:r>
      <w:r w:rsidR="00F214C0" w:rsidRPr="00AB05C1">
        <w:rPr>
          <w:rStyle w:val="tlid-translation"/>
          <w:lang w:val="uk-UA"/>
        </w:rPr>
        <w:t xml:space="preserve"> й соціальн</w:t>
      </w:r>
      <w:r w:rsidRPr="00AB05C1">
        <w:rPr>
          <w:rStyle w:val="tlid-translation"/>
          <w:lang w:val="uk-UA"/>
        </w:rPr>
        <w:t>ої</w:t>
      </w:r>
      <w:r w:rsidR="00F214C0" w:rsidRPr="00AB05C1">
        <w:rPr>
          <w:rStyle w:val="tlid-translation"/>
          <w:lang w:val="uk-UA"/>
        </w:rPr>
        <w:t xml:space="preserve"> знач</w:t>
      </w:r>
      <w:r w:rsidRPr="00AB05C1">
        <w:rPr>
          <w:rStyle w:val="tlid-translation"/>
          <w:lang w:val="uk-UA"/>
        </w:rPr>
        <w:t>ущості</w:t>
      </w:r>
      <w:r w:rsidR="00F214C0" w:rsidRPr="00AB05C1">
        <w:rPr>
          <w:rStyle w:val="tlid-translation"/>
          <w:lang w:val="uk-UA"/>
        </w:rPr>
        <w:t xml:space="preserve"> медицини в різних суспільствах. </w:t>
      </w:r>
    </w:p>
    <w:p w:rsidR="004319A0" w:rsidRPr="00AB05C1" w:rsidRDefault="006527C7" w:rsidP="00D05A12">
      <w:pPr>
        <w:pStyle w:val="a5"/>
        <w:numPr>
          <w:ilvl w:val="1"/>
          <w:numId w:val="4"/>
        </w:numPr>
        <w:jc w:val="both"/>
        <w:rPr>
          <w:lang w:val="uk-UA"/>
        </w:rPr>
      </w:pPr>
      <w:r w:rsidRPr="00AB05C1">
        <w:rPr>
          <w:lang w:val="uk-UA"/>
        </w:rPr>
        <w:t xml:space="preserve">Основні завдання вивчення дисципліни: </w:t>
      </w:r>
      <w:r w:rsidR="004319A0" w:rsidRPr="00AB05C1">
        <w:rPr>
          <w:lang w:val="uk-UA"/>
        </w:rPr>
        <w:t xml:space="preserve">надати системну уяву про </w:t>
      </w:r>
      <w:r w:rsidRPr="00AB05C1">
        <w:rPr>
          <w:lang w:val="uk-UA"/>
        </w:rPr>
        <w:t xml:space="preserve">методологічний потенціал соціокультурної антропології; </w:t>
      </w:r>
      <w:r w:rsidR="004319A0" w:rsidRPr="00AB05C1">
        <w:rPr>
          <w:lang w:val="uk-UA"/>
        </w:rPr>
        <w:t xml:space="preserve">розкрити особливості медичної антропології як окремого напряму антропологічної методології; визначити роль культури у формуванні представлень та сприйняття </w:t>
      </w:r>
      <w:r w:rsidR="004319A0" w:rsidRPr="00AB05C1">
        <w:rPr>
          <w:rStyle w:val="tlid-translation"/>
          <w:lang w:val="uk-UA"/>
        </w:rPr>
        <w:t xml:space="preserve">здоров'я й хвороби; окреслити основні напрями в антропології медицини – </w:t>
      </w:r>
      <w:proofErr w:type="spellStart"/>
      <w:r w:rsidR="004319A0" w:rsidRPr="00AB05C1">
        <w:rPr>
          <w:rStyle w:val="tlid-translation"/>
          <w:lang w:val="uk-UA"/>
        </w:rPr>
        <w:t>медикалізація</w:t>
      </w:r>
      <w:proofErr w:type="spellEnd"/>
      <w:r w:rsidR="004319A0" w:rsidRPr="00AB05C1">
        <w:rPr>
          <w:rStyle w:val="tlid-translation"/>
          <w:lang w:val="uk-UA"/>
        </w:rPr>
        <w:t xml:space="preserve">, професіоналізація, соціальне конструювання та досвід здоров'я й хвороби. </w:t>
      </w:r>
    </w:p>
    <w:p w:rsidR="004319A0" w:rsidRPr="00AB05C1" w:rsidRDefault="004319A0" w:rsidP="00D05A12">
      <w:pPr>
        <w:spacing w:after="0" w:line="240" w:lineRule="auto"/>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1.3. Кількість кредитів – 3</w:t>
      </w:r>
    </w:p>
    <w:p w:rsidR="004319A0" w:rsidRPr="00AB05C1" w:rsidRDefault="004319A0" w:rsidP="00D05A12">
      <w:pPr>
        <w:tabs>
          <w:tab w:val="num" w:pos="720"/>
        </w:tabs>
        <w:spacing w:after="0" w:line="240" w:lineRule="auto"/>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1.4. Загальна кількість годин – 90</w:t>
      </w:r>
    </w:p>
    <w:p w:rsidR="004319A0" w:rsidRPr="00AB05C1" w:rsidRDefault="004319A0" w:rsidP="00D05A12">
      <w:pPr>
        <w:tabs>
          <w:tab w:val="num" w:pos="720"/>
        </w:tabs>
        <w:spacing w:after="0" w:line="240" w:lineRule="auto"/>
        <w:jc w:val="both"/>
        <w:rPr>
          <w:rFonts w:ascii="Times New Roman" w:hAnsi="Times New Roman" w:cs="Times New Roman"/>
          <w:sz w:val="24"/>
          <w:szCs w:val="24"/>
          <w:lang w:val="uk-UA"/>
        </w:rPr>
      </w:pPr>
    </w:p>
    <w:p w:rsidR="004319A0" w:rsidRPr="00AB05C1" w:rsidRDefault="004319A0" w:rsidP="00D05A12">
      <w:pPr>
        <w:pStyle w:val="a6"/>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w:t>
      </w:r>
      <w:r w:rsidRPr="00AB05C1">
        <w:rPr>
          <w:rFonts w:ascii="Times New Roman" w:hAnsi="Times New Roman" w:cs="Times New Roman"/>
          <w:b/>
          <w:sz w:val="24"/>
          <w:szCs w:val="24"/>
          <w:lang w:val="uk-UA"/>
        </w:rPr>
        <w:t>.5. ОПИС НАВЧАЛЬНОЇ ДИСЦИПЛІНИ</w:t>
      </w:r>
    </w:p>
    <w:p w:rsidR="004319A0" w:rsidRPr="00AB05C1" w:rsidRDefault="004319A0" w:rsidP="00D05A12">
      <w:pPr>
        <w:spacing w:after="0" w:line="240" w:lineRule="auto"/>
        <w:rPr>
          <w:rFonts w:ascii="Times New Roman" w:hAnsi="Times New Roman" w:cs="Times New Roman"/>
          <w:sz w:val="24"/>
          <w:szCs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041"/>
      </w:tblGrid>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1.5. Характеристика навчальної дисципліни</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b/>
                <w:sz w:val="24"/>
                <w:szCs w:val="24"/>
                <w:lang w:val="uk-UA"/>
              </w:rPr>
              <w:t>за вибором</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Денна форма навчання</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Заочна (дистанційна) форма навчання</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Рік підготовки</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2/3-й</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-й</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Семестр</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3/5-й</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-й</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Лекції</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32 год.</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0 год.</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Практичні, семінарські заняття</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i/>
                <w:iCs/>
                <w:sz w:val="24"/>
                <w:szCs w:val="24"/>
                <w:lang w:val="uk-UA"/>
              </w:rPr>
            </w:pPr>
            <w:r w:rsidRPr="00AB05C1">
              <w:rPr>
                <w:rFonts w:ascii="Times New Roman" w:hAnsi="Times New Roman" w:cs="Times New Roman"/>
                <w:sz w:val="24"/>
                <w:szCs w:val="24"/>
                <w:lang w:val="uk-UA"/>
              </w:rPr>
              <w:t>0 год.</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0 год.</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Лабораторні заняття</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i/>
                <w:iCs/>
                <w:sz w:val="24"/>
                <w:szCs w:val="24"/>
                <w:lang w:val="uk-UA"/>
              </w:rPr>
            </w:pPr>
            <w:r w:rsidRPr="00AB05C1">
              <w:rPr>
                <w:rFonts w:ascii="Times New Roman" w:hAnsi="Times New Roman" w:cs="Times New Roman"/>
                <w:sz w:val="24"/>
                <w:szCs w:val="24"/>
                <w:lang w:val="uk-UA"/>
              </w:rPr>
              <w:t>0 год.</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i/>
                <w:iCs/>
                <w:sz w:val="24"/>
                <w:szCs w:val="24"/>
                <w:lang w:val="uk-UA"/>
              </w:rPr>
            </w:pPr>
            <w:r w:rsidRPr="00AB05C1">
              <w:rPr>
                <w:rFonts w:ascii="Times New Roman" w:hAnsi="Times New Roman" w:cs="Times New Roman"/>
                <w:sz w:val="24"/>
                <w:szCs w:val="24"/>
                <w:lang w:val="uk-UA"/>
              </w:rPr>
              <w:t>0 год.</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Самостійна робота</w:t>
            </w:r>
          </w:p>
        </w:tc>
      </w:tr>
      <w:tr w:rsidR="00853732" w:rsidRPr="00AB05C1" w:rsidTr="00853732">
        <w:tc>
          <w:tcPr>
            <w:tcW w:w="4537"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i/>
                <w:iCs/>
                <w:sz w:val="24"/>
                <w:szCs w:val="24"/>
                <w:lang w:val="uk-UA"/>
              </w:rPr>
            </w:pPr>
            <w:r w:rsidRPr="00AB05C1">
              <w:rPr>
                <w:rFonts w:ascii="Times New Roman" w:hAnsi="Times New Roman" w:cs="Times New Roman"/>
                <w:sz w:val="24"/>
                <w:szCs w:val="24"/>
                <w:lang w:val="uk-UA"/>
              </w:rPr>
              <w:t>58 год.</w:t>
            </w:r>
          </w:p>
        </w:tc>
        <w:tc>
          <w:tcPr>
            <w:tcW w:w="5041" w:type="dxa"/>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0 год.</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Індивідуальні завдання </w:t>
            </w:r>
          </w:p>
        </w:tc>
      </w:tr>
      <w:tr w:rsidR="00853732" w:rsidRPr="00AB05C1" w:rsidTr="00853732">
        <w:tc>
          <w:tcPr>
            <w:tcW w:w="9578" w:type="dxa"/>
            <w:gridSpan w:val="2"/>
            <w:tcBorders>
              <w:top w:val="single" w:sz="4" w:space="0" w:color="auto"/>
              <w:left w:val="single" w:sz="4" w:space="0" w:color="auto"/>
              <w:bottom w:val="single" w:sz="4" w:space="0" w:color="auto"/>
              <w:right w:val="single" w:sz="4" w:space="0" w:color="auto"/>
            </w:tcBorders>
            <w:vAlign w:val="center"/>
          </w:tcPr>
          <w:p w:rsidR="00853732" w:rsidRPr="00AB05C1" w:rsidRDefault="00853732"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0 год.</w:t>
            </w:r>
          </w:p>
        </w:tc>
      </w:tr>
    </w:tbl>
    <w:p w:rsidR="00C22ADB" w:rsidRDefault="00C22ADB" w:rsidP="00D05A12">
      <w:pPr>
        <w:tabs>
          <w:tab w:val="num" w:pos="720"/>
        </w:tabs>
        <w:spacing w:after="0" w:line="240" w:lineRule="auto"/>
        <w:jc w:val="both"/>
        <w:rPr>
          <w:rFonts w:ascii="Times New Roman" w:hAnsi="Times New Roman" w:cs="Times New Roman"/>
          <w:sz w:val="24"/>
          <w:szCs w:val="24"/>
          <w:lang w:val="uk-UA"/>
        </w:rPr>
      </w:pPr>
    </w:p>
    <w:p w:rsidR="00C22ADB" w:rsidRDefault="00C22AD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319A0" w:rsidRPr="00AB05C1" w:rsidRDefault="004319A0" w:rsidP="00D05A12">
      <w:pPr>
        <w:tabs>
          <w:tab w:val="num" w:pos="720"/>
        </w:tabs>
        <w:spacing w:after="0" w:line="240" w:lineRule="auto"/>
        <w:jc w:val="both"/>
        <w:rPr>
          <w:rFonts w:ascii="Times New Roman" w:hAnsi="Times New Roman" w:cs="Times New Roman"/>
          <w:sz w:val="24"/>
          <w:szCs w:val="24"/>
          <w:lang w:val="uk-UA"/>
        </w:rPr>
      </w:pPr>
    </w:p>
    <w:p w:rsidR="00B54DB0" w:rsidRPr="00AB05C1" w:rsidRDefault="00B54DB0" w:rsidP="00BF58DF">
      <w:pPr>
        <w:pStyle w:val="a5"/>
        <w:numPr>
          <w:ilvl w:val="1"/>
          <w:numId w:val="3"/>
        </w:numPr>
        <w:jc w:val="both"/>
        <w:rPr>
          <w:rFonts w:eastAsia="Times New Roman"/>
          <w:lang w:val="uk-UA"/>
        </w:rPr>
      </w:pPr>
      <w:r w:rsidRPr="00AB05C1">
        <w:rPr>
          <w:rFonts w:eastAsia="Times New Roman"/>
          <w:lang w:val="uk-UA"/>
        </w:rPr>
        <w:t>Заплановані результати навчання</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 xml:space="preserve">Навчальна дисципліна забезпечує розвиток наступних </w:t>
      </w:r>
      <w:proofErr w:type="spellStart"/>
      <w:r w:rsidRPr="00AB05C1">
        <w:rPr>
          <w:rFonts w:ascii="Times New Roman" w:eastAsia="Times New Roman" w:hAnsi="Times New Roman" w:cs="Times New Roman"/>
          <w:sz w:val="24"/>
          <w:szCs w:val="24"/>
          <w:lang w:val="uk-UA"/>
        </w:rPr>
        <w:t>компетентностей</w:t>
      </w:r>
      <w:proofErr w:type="spellEnd"/>
      <w:r w:rsidRPr="00AB05C1">
        <w:rPr>
          <w:rFonts w:ascii="Times New Roman" w:eastAsia="Times New Roman" w:hAnsi="Times New Roman" w:cs="Times New Roman"/>
          <w:sz w:val="24"/>
          <w:szCs w:val="24"/>
          <w:lang w:val="uk-UA"/>
        </w:rPr>
        <w:t xml:space="preserve">: </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 xml:space="preserve">ЗК 1 Здатність </w:t>
      </w:r>
      <w:proofErr w:type="spellStart"/>
      <w:r w:rsidRPr="00AB05C1">
        <w:rPr>
          <w:rFonts w:ascii="Times New Roman" w:eastAsia="Times New Roman" w:hAnsi="Times New Roman" w:cs="Times New Roman"/>
          <w:sz w:val="24"/>
          <w:szCs w:val="24"/>
          <w:lang w:val="uk-UA"/>
        </w:rPr>
        <w:t>доабстрактного</w:t>
      </w:r>
      <w:proofErr w:type="spellEnd"/>
      <w:r w:rsidRPr="00AB05C1">
        <w:rPr>
          <w:rFonts w:ascii="Times New Roman" w:eastAsia="Times New Roman" w:hAnsi="Times New Roman" w:cs="Times New Roman"/>
          <w:sz w:val="24"/>
          <w:szCs w:val="24"/>
          <w:lang w:val="uk-UA"/>
        </w:rPr>
        <w:t xml:space="preserve"> мислення, аналізу та синтезу</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ЗК 2 Логічність та послідовність мислення</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ЗК 3 Креативність, здатність до системного мислення</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ЗК 4 Здатність до критики й самокритики, толерантність</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ЗК 9 Вміння виявляти, ставити та вирішувати проблеми</w:t>
      </w:r>
    </w:p>
    <w:p w:rsidR="00B54DB0" w:rsidRPr="00AB05C1" w:rsidRDefault="00B54DB0" w:rsidP="00BF58DF">
      <w:pPr>
        <w:spacing w:after="0" w:line="240" w:lineRule="auto"/>
        <w:ind w:left="360"/>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ЗК 10 Базові наукові знання з гуманітарних дисциплін, що сприяють розвитку загальної культури, естетичних та громадянських цінностей, та уміння їх використовувати в професійній і соціальній діяльності.</w:t>
      </w:r>
    </w:p>
    <w:p w:rsidR="00B54DB0" w:rsidRPr="00AB05C1" w:rsidRDefault="00B54DB0" w:rsidP="00BF58DF">
      <w:pPr>
        <w:spacing w:after="0" w:line="240" w:lineRule="auto"/>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Навчальну дисципліну спрямовано на досягнення таких результатів навчання:</w:t>
      </w:r>
    </w:p>
    <w:p w:rsidR="00F214C0" w:rsidRPr="00AB05C1" w:rsidRDefault="00B54DB0" w:rsidP="00BF58DF">
      <w:pPr>
        <w:spacing w:after="0" w:line="240" w:lineRule="auto"/>
        <w:jc w:val="both"/>
        <w:rPr>
          <w:rFonts w:ascii="Times New Roman" w:eastAsia="Times New Roman" w:hAnsi="Times New Roman" w:cs="Times New Roman"/>
          <w:sz w:val="24"/>
          <w:szCs w:val="24"/>
          <w:lang w:val="uk-UA"/>
        </w:rPr>
      </w:pPr>
      <w:r w:rsidRPr="00AB05C1">
        <w:rPr>
          <w:rFonts w:ascii="Times New Roman" w:eastAsia="Times New Roman" w:hAnsi="Times New Roman" w:cs="Times New Roman"/>
          <w:sz w:val="24"/>
          <w:szCs w:val="24"/>
          <w:lang w:val="uk-UA"/>
        </w:rPr>
        <w:t xml:space="preserve">ПРН 22. Здійснювати пошук, аналіз і синтез інформації з різних джерел для розв’язування завдань спеціальності, відтворювати факти (дати, події, принципи й закономірності суспільного розвитку), встановлювати причинно-наслідкові зв’язки між подіями, явищами, робити висновки, аргументувати свої </w:t>
      </w:r>
      <w:proofErr w:type="spellStart"/>
      <w:r w:rsidRPr="00AB05C1">
        <w:rPr>
          <w:rFonts w:ascii="Times New Roman" w:eastAsia="Times New Roman" w:hAnsi="Times New Roman" w:cs="Times New Roman"/>
          <w:sz w:val="24"/>
          <w:szCs w:val="24"/>
          <w:lang w:val="uk-UA"/>
        </w:rPr>
        <w:t>ду</w:t>
      </w:r>
      <w:proofErr w:type="spellEnd"/>
    </w:p>
    <w:p w:rsidR="00B54DB0" w:rsidRPr="00AB05C1" w:rsidRDefault="00B54DB0" w:rsidP="00BF58DF">
      <w:pPr>
        <w:spacing w:after="0" w:line="240" w:lineRule="auto"/>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Згідно з вимогами освітньо-професійної програми студенти повинні досягти таких результатів навчання:</w:t>
      </w:r>
    </w:p>
    <w:p w:rsidR="00B54DB0" w:rsidRPr="00AB05C1" w:rsidRDefault="00B54DB0" w:rsidP="00BF58DF">
      <w:pPr>
        <w:pStyle w:val="a5"/>
        <w:numPr>
          <w:ilvl w:val="0"/>
          <w:numId w:val="2"/>
        </w:numPr>
        <w:tabs>
          <w:tab w:val="left" w:pos="284"/>
          <w:tab w:val="left" w:pos="567"/>
        </w:tabs>
        <w:jc w:val="both"/>
        <w:rPr>
          <w:lang w:val="uk-UA"/>
        </w:rPr>
      </w:pPr>
      <w:r w:rsidRPr="00AB05C1">
        <w:rPr>
          <w:u w:val="single"/>
          <w:lang w:val="uk-UA"/>
        </w:rPr>
        <w:t>знати</w:t>
      </w:r>
      <w:r w:rsidRPr="00AB05C1">
        <w:rPr>
          <w:b/>
          <w:lang w:val="uk-UA"/>
        </w:rPr>
        <w:t>:</w:t>
      </w:r>
      <w:r w:rsidRPr="00AB05C1">
        <w:rPr>
          <w:lang w:val="uk-UA"/>
        </w:rPr>
        <w:t xml:space="preserve"> </w:t>
      </w:r>
    </w:p>
    <w:p w:rsidR="00F214C0" w:rsidRPr="00AB05C1" w:rsidRDefault="00F214C0" w:rsidP="00BF58DF">
      <w:pPr>
        <w:pStyle w:val="a5"/>
        <w:numPr>
          <w:ilvl w:val="0"/>
          <w:numId w:val="2"/>
        </w:numPr>
        <w:jc w:val="both"/>
        <w:rPr>
          <w:b/>
          <w:lang w:val="uk-UA"/>
        </w:rPr>
      </w:pPr>
      <w:r w:rsidRPr="00AB05C1">
        <w:rPr>
          <w:lang w:val="uk-UA"/>
        </w:rPr>
        <w:t>роль та значущість культурних та соціальних факторів в осмисленні та дослідженні здоров’я, хвороби та побудови медичної системи у суспільствах;</w:t>
      </w:r>
    </w:p>
    <w:p w:rsidR="00F214C0" w:rsidRPr="00AB05C1" w:rsidRDefault="00F214C0" w:rsidP="00BF58DF">
      <w:pPr>
        <w:pStyle w:val="a5"/>
        <w:numPr>
          <w:ilvl w:val="0"/>
          <w:numId w:val="2"/>
        </w:numPr>
        <w:jc w:val="both"/>
        <w:rPr>
          <w:b/>
          <w:lang w:val="uk-UA"/>
        </w:rPr>
      </w:pPr>
      <w:r w:rsidRPr="00AB05C1">
        <w:rPr>
          <w:lang w:val="uk-UA"/>
        </w:rPr>
        <w:t xml:space="preserve">теоретичну основу для критичного осмислення культурних та соціальних факторів нерівностей у сфері медицини та охорони здоров’я; </w:t>
      </w:r>
    </w:p>
    <w:p w:rsidR="00F214C0" w:rsidRPr="00AB05C1" w:rsidRDefault="00F214C0" w:rsidP="00BF58DF">
      <w:pPr>
        <w:pStyle w:val="a5"/>
        <w:numPr>
          <w:ilvl w:val="0"/>
          <w:numId w:val="2"/>
        </w:numPr>
        <w:jc w:val="both"/>
        <w:rPr>
          <w:b/>
          <w:lang w:val="uk-UA"/>
        </w:rPr>
      </w:pPr>
      <w:r w:rsidRPr="00AB05C1">
        <w:rPr>
          <w:lang w:val="uk-UA"/>
        </w:rPr>
        <w:t>ключові категорії та поняття антропології медицини;</w:t>
      </w:r>
    </w:p>
    <w:p w:rsidR="00F214C0" w:rsidRPr="00AB05C1" w:rsidRDefault="00F214C0" w:rsidP="00BF58DF">
      <w:pPr>
        <w:pStyle w:val="a5"/>
        <w:numPr>
          <w:ilvl w:val="0"/>
          <w:numId w:val="2"/>
        </w:numPr>
        <w:jc w:val="both"/>
        <w:rPr>
          <w:b/>
          <w:lang w:val="uk-UA"/>
        </w:rPr>
      </w:pPr>
      <w:r w:rsidRPr="00AB05C1">
        <w:rPr>
          <w:lang w:val="uk-UA"/>
        </w:rPr>
        <w:t xml:space="preserve">інтерпретаційний репертуар  антропології медицини. </w:t>
      </w:r>
    </w:p>
    <w:p w:rsidR="00F214C0" w:rsidRPr="00AB05C1" w:rsidRDefault="00F214C0" w:rsidP="00BF58DF">
      <w:pPr>
        <w:pStyle w:val="a5"/>
        <w:jc w:val="both"/>
        <w:rPr>
          <w:b/>
          <w:lang w:val="uk-UA"/>
        </w:rPr>
      </w:pPr>
    </w:p>
    <w:p w:rsidR="00F214C0" w:rsidRPr="00AB05C1" w:rsidRDefault="00F214C0" w:rsidP="00BF58DF">
      <w:pPr>
        <w:spacing w:after="0" w:line="240" w:lineRule="auto"/>
        <w:jc w:val="both"/>
        <w:rPr>
          <w:rFonts w:ascii="Times New Roman" w:hAnsi="Times New Roman" w:cs="Times New Roman"/>
          <w:b/>
          <w:sz w:val="24"/>
          <w:szCs w:val="24"/>
          <w:lang w:val="uk-UA"/>
        </w:rPr>
      </w:pPr>
      <w:r w:rsidRPr="00AB05C1">
        <w:rPr>
          <w:rFonts w:ascii="Times New Roman" w:hAnsi="Times New Roman" w:cs="Times New Roman"/>
          <w:b/>
          <w:sz w:val="24"/>
          <w:szCs w:val="24"/>
          <w:lang w:val="uk-UA"/>
        </w:rPr>
        <w:t>вміти:</w:t>
      </w:r>
    </w:p>
    <w:p w:rsidR="00F214C0" w:rsidRPr="00AB05C1" w:rsidRDefault="00F214C0" w:rsidP="00BF58DF">
      <w:pPr>
        <w:pStyle w:val="a5"/>
        <w:numPr>
          <w:ilvl w:val="0"/>
          <w:numId w:val="2"/>
        </w:numPr>
        <w:jc w:val="both"/>
        <w:rPr>
          <w:lang w:val="uk-UA"/>
        </w:rPr>
      </w:pPr>
      <w:r w:rsidRPr="00AB05C1">
        <w:rPr>
          <w:rStyle w:val="tlid-translation"/>
          <w:lang w:val="uk-UA"/>
        </w:rPr>
        <w:t xml:space="preserve">визначити культурні та соціальні аспекти та виміри здоров'я, хвороби та системи медицини; </w:t>
      </w:r>
    </w:p>
    <w:p w:rsidR="00F214C0" w:rsidRPr="00AB05C1" w:rsidRDefault="00F214C0" w:rsidP="00BF58DF">
      <w:pPr>
        <w:pStyle w:val="a5"/>
        <w:numPr>
          <w:ilvl w:val="0"/>
          <w:numId w:val="2"/>
        </w:numPr>
        <w:jc w:val="both"/>
        <w:rPr>
          <w:lang w:val="uk-UA"/>
        </w:rPr>
      </w:pPr>
      <w:r w:rsidRPr="00AB05C1">
        <w:rPr>
          <w:rStyle w:val="tlid-translation"/>
          <w:lang w:val="uk-UA"/>
        </w:rPr>
        <w:t xml:space="preserve">описувати, як медичне навчання, практика, знання та технології є культурно та соціально </w:t>
      </w:r>
      <w:r w:rsidR="00C22ADB" w:rsidRPr="00AB05C1">
        <w:rPr>
          <w:rStyle w:val="tlid-translation"/>
          <w:lang w:val="uk-UA"/>
        </w:rPr>
        <w:t>сконстр</w:t>
      </w:r>
      <w:r w:rsidR="00C22ADB">
        <w:rPr>
          <w:rStyle w:val="tlid-translation"/>
          <w:lang w:val="uk-UA"/>
        </w:rPr>
        <w:t>уй</w:t>
      </w:r>
      <w:r w:rsidR="00C22ADB" w:rsidRPr="00AB05C1">
        <w:rPr>
          <w:rStyle w:val="tlid-translation"/>
          <w:lang w:val="uk-UA"/>
        </w:rPr>
        <w:t>ованими</w:t>
      </w:r>
      <w:r w:rsidRPr="00AB05C1">
        <w:rPr>
          <w:rStyle w:val="tlid-translation"/>
          <w:lang w:val="uk-UA"/>
        </w:rPr>
        <w:t xml:space="preserve"> та впровадженими;</w:t>
      </w:r>
    </w:p>
    <w:p w:rsidR="00F214C0" w:rsidRPr="00AB05C1" w:rsidRDefault="00F214C0" w:rsidP="00BF58DF">
      <w:pPr>
        <w:pStyle w:val="a5"/>
        <w:numPr>
          <w:ilvl w:val="0"/>
          <w:numId w:val="2"/>
        </w:numPr>
        <w:jc w:val="both"/>
        <w:rPr>
          <w:lang w:val="uk-UA"/>
        </w:rPr>
      </w:pPr>
      <w:r w:rsidRPr="00AB05C1">
        <w:rPr>
          <w:rStyle w:val="tlid-translation"/>
          <w:lang w:val="uk-UA"/>
        </w:rPr>
        <w:t>аналізувати медицину як соціальний інститут, що відбиває певні соціокультурні детермінанти.</w:t>
      </w:r>
    </w:p>
    <w:p w:rsidR="00F214C0" w:rsidRPr="00AB05C1" w:rsidRDefault="00F214C0" w:rsidP="00BF58DF">
      <w:pPr>
        <w:spacing w:after="0" w:line="240" w:lineRule="auto"/>
        <w:ind w:left="360"/>
        <w:jc w:val="both"/>
        <w:rPr>
          <w:rFonts w:ascii="Times New Roman" w:hAnsi="Times New Roman" w:cs="Times New Roman"/>
          <w:b/>
          <w:sz w:val="24"/>
          <w:szCs w:val="24"/>
          <w:lang w:val="uk-UA"/>
        </w:rPr>
      </w:pPr>
    </w:p>
    <w:p w:rsidR="00B54DB0" w:rsidRPr="00C22ADB" w:rsidRDefault="00B54DB0" w:rsidP="00C22ADB">
      <w:pPr>
        <w:spacing w:after="0"/>
        <w:ind w:left="360"/>
        <w:jc w:val="center"/>
        <w:rPr>
          <w:rFonts w:ascii="Times New Roman" w:hAnsi="Times New Roman" w:cs="Times New Roman"/>
          <w:b/>
          <w:caps/>
          <w:sz w:val="24"/>
          <w:szCs w:val="24"/>
          <w:lang w:val="uk-UA"/>
        </w:rPr>
      </w:pPr>
      <w:r w:rsidRPr="00C22ADB">
        <w:rPr>
          <w:rFonts w:ascii="Times New Roman" w:hAnsi="Times New Roman" w:cs="Times New Roman"/>
          <w:b/>
          <w:caps/>
          <w:sz w:val="24"/>
          <w:szCs w:val="24"/>
          <w:lang w:val="uk-UA"/>
        </w:rPr>
        <w:t>ТЕМАТИЧНИЙ ПЛАН навчальної дисципліни</w:t>
      </w:r>
    </w:p>
    <w:p w:rsidR="00313E9B" w:rsidRPr="00C22ADB" w:rsidRDefault="00313E9B" w:rsidP="00C22ADB">
      <w:pPr>
        <w:spacing w:after="0"/>
        <w:ind w:left="360"/>
        <w:jc w:val="center"/>
        <w:rPr>
          <w:rFonts w:ascii="Times New Roman" w:hAnsi="Times New Roman" w:cs="Times New Roman"/>
          <w:b/>
          <w:caps/>
          <w:sz w:val="24"/>
          <w:szCs w:val="24"/>
          <w:lang w:val="uk-UA"/>
        </w:rPr>
      </w:pPr>
    </w:p>
    <w:p w:rsidR="001A0813" w:rsidRPr="00AB05C1" w:rsidRDefault="001A0813" w:rsidP="00D05A12">
      <w:pPr>
        <w:spacing w:after="0" w:line="240" w:lineRule="auto"/>
        <w:jc w:val="center"/>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РОЗДІЛ 1. Соціокультурна антропологія як наукова дисципліна</w:t>
      </w:r>
    </w:p>
    <w:p w:rsidR="001A0813" w:rsidRPr="00AB05C1" w:rsidRDefault="001A0813" w:rsidP="00D05A12">
      <w:pPr>
        <w:spacing w:after="0" w:line="240" w:lineRule="auto"/>
        <w:jc w:val="both"/>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 xml:space="preserve">Тема 1. Вступ до соціокультурної антропології. </w:t>
      </w:r>
    </w:p>
    <w:p w:rsidR="0096712D" w:rsidRPr="00AB05C1" w:rsidRDefault="0096712D" w:rsidP="00D05A12">
      <w:pPr>
        <w:spacing w:after="0" w:line="240" w:lineRule="auto"/>
        <w:ind w:firstLine="720"/>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Поняття «антропологія». Основні напрямки в західній антропології. Специфіка </w:t>
      </w:r>
      <w:bookmarkStart w:id="1" w:name="OLE_LINK1"/>
      <w:bookmarkStart w:id="2" w:name="OLE_LINK2"/>
      <w:r w:rsidRPr="00AB05C1">
        <w:rPr>
          <w:rFonts w:ascii="Times New Roman" w:hAnsi="Times New Roman" w:cs="Times New Roman"/>
          <w:sz w:val="24"/>
          <w:szCs w:val="24"/>
          <w:lang w:val="uk-UA"/>
        </w:rPr>
        <w:t>соціокультурної антропології</w:t>
      </w:r>
      <w:bookmarkEnd w:id="1"/>
      <w:bookmarkEnd w:id="2"/>
      <w:r w:rsidRPr="00AB05C1">
        <w:rPr>
          <w:rFonts w:ascii="Times New Roman" w:hAnsi="Times New Roman" w:cs="Times New Roman"/>
          <w:sz w:val="24"/>
          <w:szCs w:val="24"/>
          <w:lang w:val="uk-UA"/>
        </w:rPr>
        <w:t xml:space="preserve">. Академічні та практичні дослідження </w:t>
      </w:r>
    </w:p>
    <w:p w:rsidR="0096712D" w:rsidRPr="00AB05C1" w:rsidRDefault="0096712D" w:rsidP="00D05A12">
      <w:pPr>
        <w:spacing w:after="0" w:line="240" w:lineRule="auto"/>
        <w:jc w:val="both"/>
        <w:rPr>
          <w:rFonts w:ascii="Times New Roman" w:hAnsi="Times New Roman" w:cs="Times New Roman"/>
          <w:iCs/>
          <w:sz w:val="24"/>
          <w:szCs w:val="24"/>
          <w:lang w:val="uk-UA"/>
        </w:rPr>
      </w:pPr>
    </w:p>
    <w:p w:rsidR="001C3C64" w:rsidRPr="00AB05C1" w:rsidRDefault="001A0813" w:rsidP="00D05A12">
      <w:pPr>
        <w:spacing w:after="0" w:line="240" w:lineRule="auto"/>
        <w:jc w:val="both"/>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 xml:space="preserve">Тема 2. </w:t>
      </w:r>
      <w:r w:rsidR="001C3C64" w:rsidRPr="00AB05C1">
        <w:rPr>
          <w:rFonts w:ascii="Times New Roman" w:hAnsi="Times New Roman" w:cs="Times New Roman"/>
          <w:b/>
          <w:iCs/>
          <w:sz w:val="24"/>
          <w:szCs w:val="24"/>
          <w:lang w:val="uk-UA"/>
        </w:rPr>
        <w:t xml:space="preserve">Історія розвитку соціокультурної антропології </w:t>
      </w:r>
    </w:p>
    <w:p w:rsidR="0096712D" w:rsidRPr="00AB05C1" w:rsidRDefault="0096712D" w:rsidP="00D05A12">
      <w:pPr>
        <w:spacing w:after="0" w:line="240" w:lineRule="auto"/>
        <w:ind w:firstLine="360"/>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Становлення соціокультурної антропології. Загальна характеристика перших антропологічних досліджень; «кабінетна антропологія». Домінування ідеї про західні суспільства як суспільства «прогресу». Дослідження Р. Бенедикт, М. </w:t>
      </w:r>
      <w:proofErr w:type="spellStart"/>
      <w:r w:rsidRPr="00AB05C1">
        <w:rPr>
          <w:rFonts w:ascii="Times New Roman" w:hAnsi="Times New Roman" w:cs="Times New Roman"/>
          <w:sz w:val="24"/>
          <w:szCs w:val="24"/>
          <w:lang w:val="uk-UA"/>
        </w:rPr>
        <w:t>Мід</w:t>
      </w:r>
      <w:proofErr w:type="spellEnd"/>
      <w:r w:rsidRPr="00AB05C1">
        <w:rPr>
          <w:rFonts w:ascii="Times New Roman" w:hAnsi="Times New Roman" w:cs="Times New Roman"/>
          <w:sz w:val="24"/>
          <w:szCs w:val="24"/>
          <w:lang w:val="uk-UA"/>
        </w:rPr>
        <w:t xml:space="preserve">, Б. Маліновського. Особливості розвитку європейської та американської антропології. </w:t>
      </w:r>
    </w:p>
    <w:p w:rsidR="00BF58DF" w:rsidRDefault="00BF58DF">
      <w:pPr>
        <w:rPr>
          <w:rFonts w:ascii="Times New Roman" w:hAnsi="Times New Roman" w:cs="Times New Roman"/>
          <w:b/>
          <w:iCs/>
          <w:sz w:val="24"/>
          <w:szCs w:val="24"/>
          <w:lang w:val="uk-UA"/>
        </w:rPr>
      </w:pPr>
      <w:r>
        <w:rPr>
          <w:rFonts w:ascii="Times New Roman" w:hAnsi="Times New Roman" w:cs="Times New Roman"/>
          <w:b/>
          <w:iCs/>
          <w:sz w:val="24"/>
          <w:szCs w:val="24"/>
          <w:lang w:val="uk-UA"/>
        </w:rPr>
        <w:br w:type="page"/>
      </w:r>
    </w:p>
    <w:p w:rsidR="001C3C64" w:rsidRPr="00AB05C1" w:rsidRDefault="001A0813" w:rsidP="00D05A12">
      <w:pPr>
        <w:spacing w:after="0" w:line="240" w:lineRule="auto"/>
        <w:jc w:val="both"/>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lastRenderedPageBreak/>
        <w:t>Тема 3.</w:t>
      </w:r>
      <w:r w:rsidR="001C3C64" w:rsidRPr="00AB05C1">
        <w:rPr>
          <w:rFonts w:ascii="Times New Roman" w:hAnsi="Times New Roman" w:cs="Times New Roman"/>
          <w:b/>
          <w:iCs/>
          <w:sz w:val="24"/>
          <w:szCs w:val="24"/>
          <w:lang w:val="uk-UA"/>
        </w:rPr>
        <w:t xml:space="preserve"> Основні концепції та методи соціокультурної антропології</w:t>
      </w:r>
    </w:p>
    <w:p w:rsidR="0096712D" w:rsidRPr="00AB05C1" w:rsidRDefault="0096712D" w:rsidP="00D05A12">
      <w:pPr>
        <w:spacing w:after="0" w:line="240" w:lineRule="auto"/>
        <w:ind w:firstLine="708"/>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Поняття «культура» в антропології. Культурні </w:t>
      </w:r>
      <w:proofErr w:type="spellStart"/>
      <w:r w:rsidRPr="00AB05C1">
        <w:rPr>
          <w:rFonts w:ascii="Times New Roman" w:hAnsi="Times New Roman" w:cs="Times New Roman"/>
          <w:sz w:val="24"/>
          <w:szCs w:val="24"/>
          <w:lang w:val="uk-UA"/>
        </w:rPr>
        <w:t>універсалії</w:t>
      </w:r>
      <w:proofErr w:type="spellEnd"/>
      <w:r w:rsidRPr="00AB05C1">
        <w:rPr>
          <w:rFonts w:ascii="Times New Roman" w:hAnsi="Times New Roman" w:cs="Times New Roman"/>
          <w:sz w:val="24"/>
          <w:szCs w:val="24"/>
          <w:lang w:val="uk-UA"/>
        </w:rPr>
        <w:t xml:space="preserve">. Етноцентризм. Культурний релятивізм. Критика теорії культурного релятивізму: права людини </w:t>
      </w:r>
      <w:proofErr w:type="spellStart"/>
      <w:r w:rsidRPr="00AB05C1">
        <w:rPr>
          <w:rFonts w:ascii="Times New Roman" w:hAnsi="Times New Roman" w:cs="Times New Roman"/>
          <w:sz w:val="24"/>
          <w:szCs w:val="24"/>
          <w:lang w:val="uk-UA"/>
        </w:rPr>
        <w:t>vs</w:t>
      </w:r>
      <w:proofErr w:type="spellEnd"/>
      <w:r w:rsidRPr="00AB05C1">
        <w:rPr>
          <w:rFonts w:ascii="Times New Roman" w:hAnsi="Times New Roman" w:cs="Times New Roman"/>
          <w:sz w:val="24"/>
          <w:szCs w:val="24"/>
          <w:lang w:val="uk-UA"/>
        </w:rPr>
        <w:t xml:space="preserve"> культурні права   </w:t>
      </w:r>
    </w:p>
    <w:p w:rsidR="0096712D" w:rsidRPr="00AB05C1" w:rsidRDefault="0096712D" w:rsidP="00D05A12">
      <w:pPr>
        <w:spacing w:after="0" w:line="240" w:lineRule="auto"/>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Загальна характеристика методів соціокультурної антропології.  Поняття «етнографічне дослідження».</w:t>
      </w:r>
    </w:p>
    <w:p w:rsidR="0096712D" w:rsidRPr="00AB05C1" w:rsidRDefault="0096712D"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sz w:val="24"/>
          <w:szCs w:val="24"/>
          <w:lang w:val="uk-UA"/>
        </w:rPr>
        <w:t xml:space="preserve"> Поняття «польове дослідження».  Дослідник та досліджувані: поле, ролі, стосунки.</w:t>
      </w:r>
    </w:p>
    <w:p w:rsidR="001A0813" w:rsidRPr="00AB05C1" w:rsidRDefault="001A0813"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 </w:t>
      </w:r>
    </w:p>
    <w:p w:rsidR="001A0813" w:rsidRPr="00AB05C1" w:rsidRDefault="001A0813" w:rsidP="00D05A12">
      <w:pPr>
        <w:spacing w:after="0" w:line="240" w:lineRule="auto"/>
        <w:jc w:val="center"/>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РОЗДІЛ 2. Культурні та соціальні детермінанти  здоров’я та хвороби</w:t>
      </w:r>
    </w:p>
    <w:p w:rsidR="001C3C64" w:rsidRPr="00AB05C1" w:rsidRDefault="001C3C64" w:rsidP="00D05A12">
      <w:pPr>
        <w:spacing w:after="0" w:line="240" w:lineRule="auto"/>
        <w:rPr>
          <w:rStyle w:val="tlid-translation"/>
          <w:rFonts w:ascii="Times New Roman" w:hAnsi="Times New Roman" w:cs="Times New Roman"/>
          <w:b/>
          <w:sz w:val="24"/>
          <w:szCs w:val="24"/>
          <w:lang w:val="uk-UA"/>
        </w:rPr>
      </w:pPr>
      <w:r w:rsidRPr="00AB05C1">
        <w:rPr>
          <w:rStyle w:val="tlid-translation"/>
          <w:rFonts w:ascii="Times New Roman" w:hAnsi="Times New Roman" w:cs="Times New Roman"/>
          <w:b/>
          <w:sz w:val="24"/>
          <w:szCs w:val="24"/>
          <w:lang w:val="uk-UA"/>
        </w:rPr>
        <w:t>Тема 4</w:t>
      </w:r>
      <w:r w:rsidR="001A0813" w:rsidRPr="00AB05C1">
        <w:rPr>
          <w:rStyle w:val="tlid-translation"/>
          <w:rFonts w:ascii="Times New Roman" w:hAnsi="Times New Roman" w:cs="Times New Roman"/>
          <w:b/>
          <w:sz w:val="24"/>
          <w:szCs w:val="24"/>
          <w:lang w:val="uk-UA"/>
        </w:rPr>
        <w:t xml:space="preserve">. </w:t>
      </w:r>
      <w:r w:rsidRPr="00AB05C1">
        <w:rPr>
          <w:rStyle w:val="tlid-translation"/>
          <w:rFonts w:ascii="Times New Roman" w:hAnsi="Times New Roman" w:cs="Times New Roman"/>
          <w:b/>
          <w:sz w:val="24"/>
          <w:szCs w:val="24"/>
          <w:lang w:val="uk-UA"/>
        </w:rPr>
        <w:t xml:space="preserve">Медична антропологія </w:t>
      </w:r>
    </w:p>
    <w:p w:rsidR="0087420D" w:rsidRPr="00AB05C1" w:rsidRDefault="0087420D"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Специфіка медичної антропології як напрямку соціокультурної антропології.  Взаємозв'язок медицини, культури та поведінки в галузі охорони здоров'я. Врахування культурних перспектив у клінічних умовах та програмах охорони здоров'я.</w:t>
      </w:r>
    </w:p>
    <w:p w:rsidR="0087420D" w:rsidRPr="00AB05C1" w:rsidRDefault="0087420D"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 Соціальне конструювання та побудова хвороби, культурні детермінанти лікування хвороби як дослідницькі питання  медичної антропології</w:t>
      </w:r>
    </w:p>
    <w:p w:rsidR="0087420D" w:rsidRPr="00AB05C1" w:rsidRDefault="0087420D" w:rsidP="00D05A12">
      <w:pPr>
        <w:spacing w:after="0" w:line="240" w:lineRule="auto"/>
        <w:rPr>
          <w:rStyle w:val="tlid-translation"/>
          <w:rFonts w:ascii="Times New Roman" w:hAnsi="Times New Roman" w:cs="Times New Roman"/>
          <w:b/>
          <w:sz w:val="24"/>
          <w:szCs w:val="24"/>
          <w:lang w:val="uk-UA"/>
        </w:rPr>
      </w:pPr>
    </w:p>
    <w:p w:rsidR="0087420D" w:rsidRPr="00AB05C1" w:rsidRDefault="001C3C64" w:rsidP="00D05A12">
      <w:pPr>
        <w:spacing w:after="0" w:line="240" w:lineRule="auto"/>
        <w:rPr>
          <w:rStyle w:val="tlid-translation"/>
          <w:rFonts w:ascii="Times New Roman" w:hAnsi="Times New Roman" w:cs="Times New Roman"/>
          <w:b/>
          <w:sz w:val="24"/>
          <w:szCs w:val="24"/>
          <w:lang w:val="uk-UA"/>
        </w:rPr>
      </w:pPr>
      <w:r w:rsidRPr="00AB05C1">
        <w:rPr>
          <w:rStyle w:val="tlid-translation"/>
          <w:rFonts w:ascii="Times New Roman" w:hAnsi="Times New Roman" w:cs="Times New Roman"/>
          <w:b/>
          <w:sz w:val="24"/>
          <w:szCs w:val="24"/>
          <w:lang w:val="uk-UA"/>
        </w:rPr>
        <w:t xml:space="preserve">Тема 5. </w:t>
      </w:r>
      <w:r w:rsidR="001A0813" w:rsidRPr="00AB05C1">
        <w:rPr>
          <w:rStyle w:val="tlid-translation"/>
          <w:rFonts w:ascii="Times New Roman" w:hAnsi="Times New Roman" w:cs="Times New Roman"/>
          <w:b/>
          <w:sz w:val="24"/>
          <w:szCs w:val="24"/>
          <w:lang w:val="uk-UA"/>
        </w:rPr>
        <w:t>Соціокультурні варіації здоров’я</w:t>
      </w:r>
    </w:p>
    <w:p w:rsidR="001A0813" w:rsidRPr="00AB05C1" w:rsidRDefault="0087420D"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Здоров’я як загальна тема у більшості культур. Поняття здоров’я як частина  культури спільнот. "Відсутність хвороби" як найдавніше визначення здоров'я у всіх спільнотах.</w:t>
      </w:r>
    </w:p>
    <w:p w:rsidR="0087420D" w:rsidRPr="00AB05C1" w:rsidRDefault="0087420D" w:rsidP="00D05A12">
      <w:pPr>
        <w:spacing w:after="0" w:line="240" w:lineRule="auto"/>
        <w:rPr>
          <w:rFonts w:ascii="Times New Roman" w:hAnsi="Times New Roman" w:cs="Times New Roman"/>
          <w:b/>
          <w:sz w:val="24"/>
          <w:szCs w:val="24"/>
          <w:u w:val="single"/>
          <w:lang w:val="uk-UA"/>
        </w:rPr>
      </w:pPr>
      <w:r w:rsidRPr="00AB05C1">
        <w:rPr>
          <w:rStyle w:val="tlid-translation"/>
          <w:rFonts w:ascii="Times New Roman" w:hAnsi="Times New Roman" w:cs="Times New Roman"/>
          <w:sz w:val="24"/>
          <w:szCs w:val="24"/>
          <w:lang w:val="uk-UA"/>
        </w:rPr>
        <w:t xml:space="preserve">Концепції здоров’я. </w:t>
      </w:r>
      <w:proofErr w:type="spellStart"/>
      <w:r w:rsidRPr="00AB05C1">
        <w:rPr>
          <w:rStyle w:val="tlid-translation"/>
          <w:rFonts w:ascii="Times New Roman" w:hAnsi="Times New Roman" w:cs="Times New Roman"/>
          <w:sz w:val="24"/>
          <w:szCs w:val="24"/>
          <w:lang w:val="uk-UA"/>
        </w:rPr>
        <w:t>Біомедична</w:t>
      </w:r>
      <w:proofErr w:type="spellEnd"/>
      <w:r w:rsidRPr="00AB05C1">
        <w:rPr>
          <w:rStyle w:val="tlid-translation"/>
          <w:rFonts w:ascii="Times New Roman" w:hAnsi="Times New Roman" w:cs="Times New Roman"/>
          <w:sz w:val="24"/>
          <w:szCs w:val="24"/>
          <w:lang w:val="uk-UA"/>
        </w:rPr>
        <w:t xml:space="preserve"> концепція</w:t>
      </w:r>
      <w:r w:rsidR="005D729C" w:rsidRPr="00AB05C1">
        <w:rPr>
          <w:rStyle w:val="tlid-translation"/>
          <w:rFonts w:ascii="Times New Roman" w:hAnsi="Times New Roman" w:cs="Times New Roman"/>
          <w:sz w:val="24"/>
          <w:szCs w:val="24"/>
          <w:lang w:val="uk-UA"/>
        </w:rPr>
        <w:t xml:space="preserve">. </w:t>
      </w:r>
      <w:r w:rsidRPr="00AB05C1">
        <w:rPr>
          <w:rStyle w:val="tlid-translation"/>
          <w:rFonts w:ascii="Times New Roman" w:hAnsi="Times New Roman" w:cs="Times New Roman"/>
          <w:sz w:val="24"/>
          <w:szCs w:val="24"/>
          <w:lang w:val="uk-UA"/>
        </w:rPr>
        <w:t>Екологічна концепція</w:t>
      </w:r>
      <w:r w:rsidR="005D729C" w:rsidRPr="00AB05C1">
        <w:rPr>
          <w:rStyle w:val="tlid-translation"/>
          <w:rFonts w:ascii="Times New Roman" w:hAnsi="Times New Roman" w:cs="Times New Roman"/>
          <w:sz w:val="24"/>
          <w:szCs w:val="24"/>
          <w:lang w:val="uk-UA"/>
        </w:rPr>
        <w:t xml:space="preserve">. </w:t>
      </w:r>
      <w:r w:rsidRPr="00AB05C1">
        <w:rPr>
          <w:rStyle w:val="tlid-translation"/>
          <w:rFonts w:ascii="Times New Roman" w:hAnsi="Times New Roman" w:cs="Times New Roman"/>
          <w:sz w:val="24"/>
          <w:szCs w:val="24"/>
          <w:lang w:val="uk-UA"/>
        </w:rPr>
        <w:t>Психосоціальна концепція</w:t>
      </w:r>
      <w:r w:rsidRPr="00AB05C1">
        <w:rPr>
          <w:rFonts w:ascii="Times New Roman" w:hAnsi="Times New Roman" w:cs="Times New Roman"/>
          <w:sz w:val="24"/>
          <w:szCs w:val="24"/>
          <w:lang w:val="uk-UA"/>
        </w:rPr>
        <w:br/>
      </w:r>
      <w:r w:rsidRPr="00AB05C1">
        <w:rPr>
          <w:rStyle w:val="tlid-translation"/>
          <w:rFonts w:ascii="Times New Roman" w:hAnsi="Times New Roman" w:cs="Times New Roman"/>
          <w:sz w:val="24"/>
          <w:szCs w:val="24"/>
          <w:lang w:val="uk-UA"/>
        </w:rPr>
        <w:t>Цілісна концепція</w:t>
      </w:r>
    </w:p>
    <w:p w:rsidR="005D729C" w:rsidRPr="00AB05C1" w:rsidRDefault="005D729C" w:rsidP="00D05A12">
      <w:pPr>
        <w:spacing w:after="0" w:line="240" w:lineRule="auto"/>
        <w:rPr>
          <w:rStyle w:val="tlid-translation"/>
          <w:rFonts w:ascii="Times New Roman" w:hAnsi="Times New Roman" w:cs="Times New Roman"/>
          <w:b/>
          <w:sz w:val="24"/>
          <w:szCs w:val="24"/>
          <w:lang w:val="uk-UA"/>
        </w:rPr>
      </w:pPr>
    </w:p>
    <w:p w:rsidR="001A0813" w:rsidRPr="00AB05C1" w:rsidRDefault="001C3C64" w:rsidP="00D05A12">
      <w:pPr>
        <w:spacing w:after="0" w:line="240" w:lineRule="auto"/>
        <w:rPr>
          <w:rStyle w:val="tlid-translation"/>
          <w:rFonts w:ascii="Times New Roman" w:hAnsi="Times New Roman" w:cs="Times New Roman"/>
          <w:b/>
          <w:sz w:val="24"/>
          <w:szCs w:val="24"/>
          <w:lang w:val="uk-UA"/>
        </w:rPr>
      </w:pPr>
      <w:r w:rsidRPr="00AB05C1">
        <w:rPr>
          <w:rStyle w:val="tlid-translation"/>
          <w:rFonts w:ascii="Times New Roman" w:hAnsi="Times New Roman" w:cs="Times New Roman"/>
          <w:b/>
          <w:sz w:val="24"/>
          <w:szCs w:val="24"/>
          <w:lang w:val="uk-UA"/>
        </w:rPr>
        <w:t>Тема 6</w:t>
      </w:r>
      <w:r w:rsidR="001A0813" w:rsidRPr="00AB05C1">
        <w:rPr>
          <w:rStyle w:val="tlid-translation"/>
          <w:rFonts w:ascii="Times New Roman" w:hAnsi="Times New Roman" w:cs="Times New Roman"/>
          <w:b/>
          <w:sz w:val="24"/>
          <w:szCs w:val="24"/>
          <w:lang w:val="uk-UA"/>
        </w:rPr>
        <w:t xml:space="preserve">. </w:t>
      </w:r>
      <w:r w:rsidRPr="00AB05C1">
        <w:rPr>
          <w:rStyle w:val="tlid-translation"/>
          <w:rFonts w:ascii="Times New Roman" w:hAnsi="Times New Roman" w:cs="Times New Roman"/>
          <w:b/>
          <w:sz w:val="24"/>
          <w:szCs w:val="24"/>
          <w:lang w:val="uk-UA"/>
        </w:rPr>
        <w:t xml:space="preserve">Соціокультурні варіації </w:t>
      </w:r>
      <w:r w:rsidR="00460896" w:rsidRPr="00AB05C1">
        <w:rPr>
          <w:rStyle w:val="tlid-translation"/>
          <w:rFonts w:ascii="Times New Roman" w:hAnsi="Times New Roman" w:cs="Times New Roman"/>
          <w:b/>
          <w:sz w:val="24"/>
          <w:szCs w:val="24"/>
          <w:lang w:val="uk-UA"/>
        </w:rPr>
        <w:t>хвороби</w:t>
      </w:r>
    </w:p>
    <w:p w:rsidR="00460896" w:rsidRPr="00AB05C1" w:rsidRDefault="00460896"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Поняття хвороби. Поняття хвороби  як частина  культури спільнот. Концепції хвороби.  Теорія </w:t>
      </w:r>
      <w:proofErr w:type="spellStart"/>
      <w:r w:rsidRPr="00AB05C1">
        <w:rPr>
          <w:rStyle w:val="tlid-translation"/>
          <w:rFonts w:ascii="Times New Roman" w:hAnsi="Times New Roman" w:cs="Times New Roman"/>
          <w:sz w:val="24"/>
          <w:szCs w:val="24"/>
          <w:lang w:val="uk-UA"/>
        </w:rPr>
        <w:t>персоналістичної</w:t>
      </w:r>
      <w:proofErr w:type="spellEnd"/>
      <w:r w:rsidRPr="00AB05C1">
        <w:rPr>
          <w:rStyle w:val="tlid-translation"/>
          <w:rFonts w:ascii="Times New Roman" w:hAnsi="Times New Roman" w:cs="Times New Roman"/>
          <w:sz w:val="24"/>
          <w:szCs w:val="24"/>
          <w:lang w:val="uk-UA"/>
        </w:rPr>
        <w:t xml:space="preserve"> хвороби: хвороба обумовлена дією певного «агента» (відьма, чаклун або</w:t>
      </w:r>
      <w:r w:rsidR="00F16AF3" w:rsidRPr="00AB05C1">
        <w:rPr>
          <w:rStyle w:val="tlid-translation"/>
          <w:rFonts w:ascii="Times New Roman" w:hAnsi="Times New Roman" w:cs="Times New Roman"/>
          <w:sz w:val="24"/>
          <w:szCs w:val="24"/>
          <w:lang w:val="uk-UA"/>
        </w:rPr>
        <w:t xml:space="preserve"> </w:t>
      </w:r>
      <w:r w:rsidRPr="00AB05C1">
        <w:rPr>
          <w:rStyle w:val="tlid-translation"/>
          <w:rFonts w:ascii="Times New Roman" w:hAnsi="Times New Roman" w:cs="Times New Roman"/>
          <w:sz w:val="24"/>
          <w:szCs w:val="24"/>
          <w:lang w:val="uk-UA"/>
        </w:rPr>
        <w:t>надприродна сутність - дух предка або привид).</w:t>
      </w:r>
      <w:r w:rsidRPr="00AB05C1">
        <w:rPr>
          <w:rFonts w:ascii="Times New Roman" w:hAnsi="Times New Roman" w:cs="Times New Roman"/>
          <w:sz w:val="24"/>
          <w:szCs w:val="24"/>
          <w:lang w:val="uk-UA"/>
        </w:rPr>
        <w:t xml:space="preserve"> </w:t>
      </w:r>
      <w:proofErr w:type="spellStart"/>
      <w:r w:rsidRPr="00AB05C1">
        <w:rPr>
          <w:rStyle w:val="tlid-translation"/>
          <w:rFonts w:ascii="Times New Roman" w:hAnsi="Times New Roman" w:cs="Times New Roman"/>
          <w:sz w:val="24"/>
          <w:szCs w:val="24"/>
          <w:lang w:val="uk-UA"/>
        </w:rPr>
        <w:t>Емоціоналістична</w:t>
      </w:r>
      <w:proofErr w:type="spellEnd"/>
      <w:r w:rsidRPr="00AB05C1">
        <w:rPr>
          <w:rStyle w:val="tlid-translation"/>
          <w:rFonts w:ascii="Times New Roman" w:hAnsi="Times New Roman" w:cs="Times New Roman"/>
          <w:sz w:val="24"/>
          <w:szCs w:val="24"/>
          <w:lang w:val="uk-UA"/>
        </w:rPr>
        <w:t xml:space="preserve"> теорія хвороби: хвороба пов’язана з негативом, що виробляє емоційний досвід. Натуралістична теорія: хвороба зумовлена знеособленим фактором, наприклад, </w:t>
      </w:r>
      <w:proofErr w:type="spellStart"/>
      <w:r w:rsidRPr="00AB05C1">
        <w:rPr>
          <w:rStyle w:val="tlid-translation"/>
          <w:rFonts w:ascii="Times New Roman" w:hAnsi="Times New Roman" w:cs="Times New Roman"/>
          <w:sz w:val="24"/>
          <w:szCs w:val="24"/>
          <w:lang w:val="uk-UA"/>
        </w:rPr>
        <w:t>патогеном</w:t>
      </w:r>
      <w:proofErr w:type="spellEnd"/>
      <w:r w:rsidRPr="00AB05C1">
        <w:rPr>
          <w:rStyle w:val="tlid-translation"/>
          <w:rFonts w:ascii="Times New Roman" w:hAnsi="Times New Roman" w:cs="Times New Roman"/>
          <w:sz w:val="24"/>
          <w:szCs w:val="24"/>
          <w:lang w:val="uk-UA"/>
        </w:rPr>
        <w:t xml:space="preserve">, недостатнім харчуванням. </w:t>
      </w:r>
      <w:r w:rsidRPr="00AB05C1">
        <w:rPr>
          <w:rFonts w:ascii="Times New Roman" w:hAnsi="Times New Roman" w:cs="Times New Roman"/>
          <w:sz w:val="24"/>
          <w:szCs w:val="24"/>
          <w:lang w:val="uk-UA"/>
        </w:rPr>
        <w:br/>
      </w:r>
    </w:p>
    <w:p w:rsidR="001C3C64" w:rsidRPr="00AB05C1" w:rsidRDefault="001C3C64" w:rsidP="00D05A12">
      <w:pPr>
        <w:spacing w:after="0" w:line="240" w:lineRule="auto"/>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Тема 7</w:t>
      </w:r>
      <w:r w:rsidR="001A0813" w:rsidRPr="00AB05C1">
        <w:rPr>
          <w:rFonts w:ascii="Times New Roman" w:hAnsi="Times New Roman" w:cs="Times New Roman"/>
          <w:b/>
          <w:iCs/>
          <w:sz w:val="24"/>
          <w:szCs w:val="24"/>
          <w:lang w:val="uk-UA"/>
        </w:rPr>
        <w:t xml:space="preserve">. </w:t>
      </w:r>
      <w:r w:rsidRPr="00AB05C1">
        <w:rPr>
          <w:rFonts w:ascii="Times New Roman" w:hAnsi="Times New Roman" w:cs="Times New Roman"/>
          <w:b/>
          <w:iCs/>
          <w:sz w:val="24"/>
          <w:szCs w:val="24"/>
          <w:lang w:val="uk-UA"/>
        </w:rPr>
        <w:t xml:space="preserve">Традиційна медицина </w:t>
      </w:r>
    </w:p>
    <w:p w:rsidR="00F16AF3" w:rsidRPr="00AB05C1" w:rsidRDefault="00F16AF3"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Традиційна медицина (також відома як альтернативна, додаткова, корінна або народна медицина) як система знань, що розвивалися поколіннями в різних суспільствах до епохи сучасної медицини. </w:t>
      </w:r>
    </w:p>
    <w:p w:rsidR="00F16AF3" w:rsidRPr="00AB05C1" w:rsidRDefault="00052788"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Класифікація</w:t>
      </w:r>
      <w:r w:rsidR="00F16AF3" w:rsidRPr="00AB05C1">
        <w:rPr>
          <w:rStyle w:val="tlid-translation"/>
          <w:rFonts w:ascii="Times New Roman" w:hAnsi="Times New Roman" w:cs="Times New Roman"/>
          <w:sz w:val="24"/>
          <w:szCs w:val="24"/>
          <w:lang w:val="uk-UA"/>
        </w:rPr>
        <w:t xml:space="preserve"> традиційної медицини </w:t>
      </w:r>
      <w:r w:rsidRPr="00AB05C1">
        <w:rPr>
          <w:rStyle w:val="tlid-translation"/>
          <w:rFonts w:ascii="Times New Roman" w:hAnsi="Times New Roman" w:cs="Times New Roman"/>
          <w:sz w:val="24"/>
          <w:szCs w:val="24"/>
          <w:lang w:val="uk-UA"/>
        </w:rPr>
        <w:t xml:space="preserve">. Цілителі. Культурні та соціальні функції  традиційної медицини. </w:t>
      </w:r>
    </w:p>
    <w:p w:rsidR="00052788" w:rsidRPr="00AB05C1" w:rsidRDefault="00052788" w:rsidP="00D05A12">
      <w:pPr>
        <w:spacing w:after="0" w:line="240" w:lineRule="auto"/>
        <w:rPr>
          <w:rFonts w:ascii="Times New Roman" w:hAnsi="Times New Roman" w:cs="Times New Roman"/>
          <w:b/>
          <w:iCs/>
          <w:sz w:val="24"/>
          <w:szCs w:val="24"/>
          <w:lang w:val="uk-UA"/>
        </w:rPr>
      </w:pPr>
    </w:p>
    <w:p w:rsidR="001A0813" w:rsidRPr="00AB05C1" w:rsidRDefault="001C3C64" w:rsidP="00D05A12">
      <w:pPr>
        <w:spacing w:after="0" w:line="240" w:lineRule="auto"/>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 xml:space="preserve">Тема 8. </w:t>
      </w:r>
      <w:r w:rsidR="00F16AF3" w:rsidRPr="00AB05C1">
        <w:rPr>
          <w:rStyle w:val="tlid-translation"/>
          <w:rFonts w:ascii="Times New Roman" w:hAnsi="Times New Roman" w:cs="Times New Roman"/>
          <w:b/>
          <w:sz w:val="24"/>
          <w:szCs w:val="24"/>
          <w:lang w:val="uk-UA"/>
        </w:rPr>
        <w:t>О</w:t>
      </w:r>
      <w:r w:rsidRPr="00AB05C1">
        <w:rPr>
          <w:rStyle w:val="tlid-translation"/>
          <w:rFonts w:ascii="Times New Roman" w:hAnsi="Times New Roman" w:cs="Times New Roman"/>
          <w:b/>
          <w:sz w:val="24"/>
          <w:szCs w:val="24"/>
          <w:lang w:val="uk-UA"/>
        </w:rPr>
        <w:t>хорона здоров'я</w:t>
      </w:r>
      <w:r w:rsidRPr="00AB05C1">
        <w:rPr>
          <w:rFonts w:ascii="Times New Roman" w:hAnsi="Times New Roman" w:cs="Times New Roman"/>
          <w:b/>
          <w:iCs/>
          <w:sz w:val="24"/>
          <w:szCs w:val="24"/>
          <w:lang w:val="uk-UA"/>
        </w:rPr>
        <w:t xml:space="preserve">  (</w:t>
      </w:r>
      <w:proofErr w:type="spellStart"/>
      <w:r w:rsidRPr="00AB05C1">
        <w:rPr>
          <w:rFonts w:ascii="Times New Roman" w:hAnsi="Times New Roman" w:cs="Times New Roman"/>
          <w:b/>
          <w:iCs/>
          <w:sz w:val="24"/>
          <w:szCs w:val="24"/>
          <w:lang w:val="uk-UA"/>
        </w:rPr>
        <w:t>Public</w:t>
      </w:r>
      <w:proofErr w:type="spellEnd"/>
      <w:r w:rsidRPr="00AB05C1">
        <w:rPr>
          <w:rFonts w:ascii="Times New Roman" w:hAnsi="Times New Roman" w:cs="Times New Roman"/>
          <w:b/>
          <w:iCs/>
          <w:sz w:val="24"/>
          <w:szCs w:val="24"/>
          <w:lang w:val="uk-UA"/>
        </w:rPr>
        <w:t xml:space="preserve"> </w:t>
      </w:r>
      <w:proofErr w:type="spellStart"/>
      <w:r w:rsidRPr="00AB05C1">
        <w:rPr>
          <w:rFonts w:ascii="Times New Roman" w:hAnsi="Times New Roman" w:cs="Times New Roman"/>
          <w:b/>
          <w:iCs/>
          <w:sz w:val="24"/>
          <w:szCs w:val="24"/>
          <w:lang w:val="uk-UA"/>
        </w:rPr>
        <w:t>health</w:t>
      </w:r>
      <w:proofErr w:type="spellEnd"/>
      <w:r w:rsidRPr="00AB05C1">
        <w:rPr>
          <w:rFonts w:ascii="Times New Roman" w:hAnsi="Times New Roman" w:cs="Times New Roman"/>
          <w:b/>
          <w:iCs/>
          <w:sz w:val="24"/>
          <w:szCs w:val="24"/>
          <w:lang w:val="uk-UA"/>
        </w:rPr>
        <w:t>). З</w:t>
      </w:r>
      <w:r w:rsidR="00052788" w:rsidRPr="00AB05C1">
        <w:rPr>
          <w:rFonts w:ascii="Times New Roman" w:hAnsi="Times New Roman" w:cs="Times New Roman"/>
          <w:b/>
          <w:iCs/>
          <w:sz w:val="24"/>
          <w:szCs w:val="24"/>
          <w:lang w:val="uk-UA"/>
        </w:rPr>
        <w:t>доровий спосіб життя</w:t>
      </w:r>
    </w:p>
    <w:p w:rsidR="00460896" w:rsidRPr="00AB05C1" w:rsidRDefault="00052788" w:rsidP="00D05A12">
      <w:pPr>
        <w:spacing w:after="0" w:line="240" w:lineRule="auto"/>
        <w:rPr>
          <w:rFonts w:ascii="Times New Roman" w:hAnsi="Times New Roman" w:cs="Times New Roman"/>
          <w:b/>
          <w:iCs/>
          <w:sz w:val="24"/>
          <w:szCs w:val="24"/>
          <w:lang w:val="uk-UA"/>
        </w:rPr>
      </w:pPr>
      <w:r w:rsidRPr="00AB05C1">
        <w:rPr>
          <w:rStyle w:val="tlid-translation"/>
          <w:rFonts w:ascii="Times New Roman" w:hAnsi="Times New Roman" w:cs="Times New Roman"/>
          <w:sz w:val="24"/>
          <w:szCs w:val="24"/>
          <w:lang w:val="uk-UA"/>
        </w:rPr>
        <w:t>Охорона здоров’я як наука, практика та організація захисту та поліпшення здоров’я людей та їхніх спільнот. Пропаганда здорового способу життя, дослідження запобігання захворювань та травм, виявлення, попередження та реагування на інфекційні захворювання.</w:t>
      </w:r>
      <w:r w:rsidRPr="00AB05C1">
        <w:rPr>
          <w:rFonts w:ascii="Times New Roman" w:hAnsi="Times New Roman" w:cs="Times New Roman"/>
          <w:sz w:val="24"/>
          <w:szCs w:val="24"/>
          <w:lang w:val="uk-UA"/>
        </w:rPr>
        <w:br/>
      </w:r>
      <w:r w:rsidR="00460896" w:rsidRPr="00AB05C1">
        <w:rPr>
          <w:rStyle w:val="tlid-translation"/>
          <w:rFonts w:ascii="Times New Roman" w:hAnsi="Times New Roman" w:cs="Times New Roman"/>
          <w:sz w:val="24"/>
          <w:szCs w:val="24"/>
          <w:lang w:val="uk-UA"/>
        </w:rPr>
        <w:t>Системи охорони здоров'я включають культурне сприйняття та класифікацію</w:t>
      </w:r>
      <w:r w:rsidRPr="00AB05C1">
        <w:rPr>
          <w:rStyle w:val="tlid-translation"/>
          <w:rFonts w:ascii="Times New Roman" w:hAnsi="Times New Roman" w:cs="Times New Roman"/>
          <w:sz w:val="24"/>
          <w:szCs w:val="24"/>
          <w:lang w:val="uk-UA"/>
        </w:rPr>
        <w:t xml:space="preserve"> </w:t>
      </w:r>
      <w:r w:rsidR="00460896" w:rsidRPr="00AB05C1">
        <w:rPr>
          <w:rStyle w:val="tlid-translation"/>
          <w:rFonts w:ascii="Times New Roman" w:hAnsi="Times New Roman" w:cs="Times New Roman"/>
          <w:sz w:val="24"/>
          <w:szCs w:val="24"/>
          <w:lang w:val="uk-UA"/>
        </w:rPr>
        <w:t xml:space="preserve">проблем, що пов’язані зі здоров’ям, </w:t>
      </w:r>
      <w:r w:rsidRPr="00AB05C1">
        <w:rPr>
          <w:rStyle w:val="tlid-translation"/>
          <w:rFonts w:ascii="Times New Roman" w:hAnsi="Times New Roman" w:cs="Times New Roman"/>
          <w:sz w:val="24"/>
          <w:szCs w:val="24"/>
          <w:lang w:val="uk-UA"/>
        </w:rPr>
        <w:t>лікувальними практиками, діагностикою</w:t>
      </w:r>
      <w:r w:rsidR="00460896" w:rsidRPr="00AB05C1">
        <w:rPr>
          <w:rStyle w:val="tlid-translation"/>
          <w:rFonts w:ascii="Times New Roman" w:hAnsi="Times New Roman" w:cs="Times New Roman"/>
          <w:sz w:val="24"/>
          <w:szCs w:val="24"/>
          <w:lang w:val="uk-UA"/>
        </w:rPr>
        <w:t>, профілактик</w:t>
      </w:r>
      <w:r w:rsidRPr="00AB05C1">
        <w:rPr>
          <w:rStyle w:val="tlid-translation"/>
          <w:rFonts w:ascii="Times New Roman" w:hAnsi="Times New Roman" w:cs="Times New Roman"/>
          <w:sz w:val="24"/>
          <w:szCs w:val="24"/>
          <w:lang w:val="uk-UA"/>
        </w:rPr>
        <w:t>ою</w:t>
      </w:r>
      <w:r w:rsidR="00460896" w:rsidRPr="00AB05C1">
        <w:rPr>
          <w:rStyle w:val="tlid-translation"/>
          <w:rFonts w:ascii="Times New Roman" w:hAnsi="Times New Roman" w:cs="Times New Roman"/>
          <w:sz w:val="24"/>
          <w:szCs w:val="24"/>
          <w:lang w:val="uk-UA"/>
        </w:rPr>
        <w:t xml:space="preserve">. </w:t>
      </w:r>
    </w:p>
    <w:p w:rsidR="00052788" w:rsidRPr="00AB05C1" w:rsidRDefault="00052788" w:rsidP="00D05A12">
      <w:pPr>
        <w:spacing w:after="0" w:line="240" w:lineRule="auto"/>
        <w:rPr>
          <w:rFonts w:ascii="Times New Roman" w:hAnsi="Times New Roman" w:cs="Times New Roman"/>
          <w:b/>
          <w:iCs/>
          <w:sz w:val="24"/>
          <w:szCs w:val="24"/>
          <w:lang w:val="uk-UA"/>
        </w:rPr>
      </w:pPr>
    </w:p>
    <w:p w:rsidR="001A0813" w:rsidRPr="00AB05C1" w:rsidRDefault="00263B3B" w:rsidP="00D05A12">
      <w:pPr>
        <w:spacing w:after="0" w:line="240" w:lineRule="auto"/>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Тема 9</w:t>
      </w:r>
      <w:r w:rsidR="001A0813" w:rsidRPr="00AB05C1">
        <w:rPr>
          <w:rFonts w:ascii="Times New Roman" w:hAnsi="Times New Roman" w:cs="Times New Roman"/>
          <w:b/>
          <w:iCs/>
          <w:sz w:val="24"/>
          <w:szCs w:val="24"/>
          <w:lang w:val="uk-UA"/>
        </w:rPr>
        <w:t xml:space="preserve">. </w:t>
      </w:r>
      <w:proofErr w:type="spellStart"/>
      <w:r w:rsidR="001A0813" w:rsidRPr="00AB05C1">
        <w:rPr>
          <w:rFonts w:ascii="Times New Roman" w:hAnsi="Times New Roman" w:cs="Times New Roman"/>
          <w:b/>
          <w:iCs/>
          <w:sz w:val="24"/>
          <w:szCs w:val="24"/>
          <w:lang w:val="uk-UA"/>
        </w:rPr>
        <w:t>Гендер</w:t>
      </w:r>
      <w:proofErr w:type="spellEnd"/>
      <w:r w:rsidR="001A0813" w:rsidRPr="00AB05C1">
        <w:rPr>
          <w:rFonts w:ascii="Times New Roman" w:hAnsi="Times New Roman" w:cs="Times New Roman"/>
          <w:b/>
          <w:iCs/>
          <w:sz w:val="24"/>
          <w:szCs w:val="24"/>
          <w:lang w:val="uk-UA"/>
        </w:rPr>
        <w:t xml:space="preserve"> та здоров’я</w:t>
      </w:r>
    </w:p>
    <w:p w:rsidR="00052788" w:rsidRPr="00AB05C1" w:rsidRDefault="002069AC"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Поняття </w:t>
      </w:r>
      <w:proofErr w:type="spellStart"/>
      <w:r w:rsidRPr="00AB05C1">
        <w:rPr>
          <w:rStyle w:val="tlid-translation"/>
          <w:rFonts w:ascii="Times New Roman" w:hAnsi="Times New Roman" w:cs="Times New Roman"/>
          <w:sz w:val="24"/>
          <w:szCs w:val="24"/>
          <w:lang w:val="uk-UA"/>
        </w:rPr>
        <w:t>гендеру</w:t>
      </w:r>
      <w:proofErr w:type="spellEnd"/>
      <w:r w:rsidRPr="00AB05C1">
        <w:rPr>
          <w:rStyle w:val="tlid-translation"/>
          <w:rFonts w:ascii="Times New Roman" w:hAnsi="Times New Roman" w:cs="Times New Roman"/>
          <w:sz w:val="24"/>
          <w:szCs w:val="24"/>
          <w:lang w:val="uk-UA"/>
        </w:rPr>
        <w:t xml:space="preserve">. Побудова </w:t>
      </w:r>
      <w:proofErr w:type="spellStart"/>
      <w:r w:rsidRPr="00AB05C1">
        <w:rPr>
          <w:rStyle w:val="tlid-translation"/>
          <w:rFonts w:ascii="Times New Roman" w:hAnsi="Times New Roman" w:cs="Times New Roman"/>
          <w:sz w:val="24"/>
          <w:szCs w:val="24"/>
          <w:lang w:val="uk-UA"/>
        </w:rPr>
        <w:t>гендеру</w:t>
      </w:r>
      <w:proofErr w:type="spellEnd"/>
      <w:r w:rsidRPr="00AB05C1">
        <w:rPr>
          <w:rStyle w:val="tlid-translation"/>
          <w:rFonts w:ascii="Times New Roman" w:hAnsi="Times New Roman" w:cs="Times New Roman"/>
          <w:sz w:val="24"/>
          <w:szCs w:val="24"/>
          <w:lang w:val="uk-UA"/>
        </w:rPr>
        <w:t xml:space="preserve"> соціально,  під впливом </w:t>
      </w:r>
      <w:r w:rsidR="004F4ED5" w:rsidRPr="00AB05C1">
        <w:rPr>
          <w:rStyle w:val="tlid-translation"/>
          <w:rFonts w:ascii="Times New Roman" w:hAnsi="Times New Roman" w:cs="Times New Roman"/>
          <w:sz w:val="24"/>
          <w:szCs w:val="24"/>
          <w:lang w:val="uk-UA"/>
        </w:rPr>
        <w:t xml:space="preserve">культури, </w:t>
      </w:r>
      <w:r w:rsidRPr="00AB05C1">
        <w:rPr>
          <w:rStyle w:val="tlid-translation"/>
          <w:rFonts w:ascii="Times New Roman" w:hAnsi="Times New Roman" w:cs="Times New Roman"/>
          <w:sz w:val="24"/>
          <w:szCs w:val="24"/>
          <w:lang w:val="uk-UA"/>
        </w:rPr>
        <w:t xml:space="preserve">законів, політики, спільнот,  сімей та окремих людей. </w:t>
      </w:r>
      <w:proofErr w:type="spellStart"/>
      <w:r w:rsidRPr="00AB05C1">
        <w:rPr>
          <w:rStyle w:val="tlid-translation"/>
          <w:rFonts w:ascii="Times New Roman" w:hAnsi="Times New Roman" w:cs="Times New Roman"/>
          <w:sz w:val="24"/>
          <w:szCs w:val="24"/>
          <w:lang w:val="uk-UA"/>
        </w:rPr>
        <w:t>Гендер</w:t>
      </w:r>
      <w:proofErr w:type="spellEnd"/>
      <w:r w:rsidRPr="00AB05C1">
        <w:rPr>
          <w:rStyle w:val="tlid-translation"/>
          <w:rFonts w:ascii="Times New Roman" w:hAnsi="Times New Roman" w:cs="Times New Roman"/>
          <w:sz w:val="24"/>
          <w:szCs w:val="24"/>
          <w:lang w:val="uk-UA"/>
        </w:rPr>
        <w:t xml:space="preserve"> як базовий фактор, що  визначає позиції та ролі в суспільстві. </w:t>
      </w:r>
      <w:proofErr w:type="spellStart"/>
      <w:r w:rsidRPr="00AB05C1">
        <w:rPr>
          <w:rStyle w:val="tlid-translation"/>
          <w:rFonts w:ascii="Times New Roman" w:hAnsi="Times New Roman" w:cs="Times New Roman"/>
          <w:sz w:val="24"/>
          <w:szCs w:val="24"/>
          <w:lang w:val="uk-UA"/>
        </w:rPr>
        <w:t>Гендер</w:t>
      </w:r>
      <w:proofErr w:type="spellEnd"/>
      <w:r w:rsidRPr="00AB05C1">
        <w:rPr>
          <w:rStyle w:val="tlid-translation"/>
          <w:rFonts w:ascii="Times New Roman" w:hAnsi="Times New Roman" w:cs="Times New Roman"/>
          <w:sz w:val="24"/>
          <w:szCs w:val="24"/>
          <w:lang w:val="uk-UA"/>
        </w:rPr>
        <w:t xml:space="preserve"> як ключовий фактор </w:t>
      </w:r>
      <w:r w:rsidR="00052788" w:rsidRPr="00AB05C1">
        <w:rPr>
          <w:rStyle w:val="tlid-translation"/>
          <w:rFonts w:ascii="Times New Roman" w:hAnsi="Times New Roman" w:cs="Times New Roman"/>
          <w:sz w:val="24"/>
          <w:szCs w:val="24"/>
          <w:lang w:val="uk-UA"/>
        </w:rPr>
        <w:t xml:space="preserve">реалізації права на здоров'я, включаючи ризик погіршення здоров'я, поведінку, </w:t>
      </w:r>
      <w:r w:rsidRPr="00AB05C1">
        <w:rPr>
          <w:rStyle w:val="tlid-translation"/>
          <w:rFonts w:ascii="Times New Roman" w:hAnsi="Times New Roman" w:cs="Times New Roman"/>
          <w:sz w:val="24"/>
          <w:szCs w:val="24"/>
          <w:lang w:val="uk-UA"/>
        </w:rPr>
        <w:t xml:space="preserve">що націлена на збереження </w:t>
      </w:r>
      <w:r w:rsidR="00052788" w:rsidRPr="00AB05C1">
        <w:rPr>
          <w:rStyle w:val="tlid-translation"/>
          <w:rFonts w:ascii="Times New Roman" w:hAnsi="Times New Roman" w:cs="Times New Roman"/>
          <w:sz w:val="24"/>
          <w:szCs w:val="24"/>
          <w:lang w:val="uk-UA"/>
        </w:rPr>
        <w:t xml:space="preserve">здоров'я, доступ до якісної медичної допомоги та </w:t>
      </w:r>
      <w:r w:rsidRPr="00AB05C1">
        <w:rPr>
          <w:rStyle w:val="tlid-translation"/>
          <w:rFonts w:ascii="Times New Roman" w:hAnsi="Times New Roman" w:cs="Times New Roman"/>
          <w:sz w:val="24"/>
          <w:szCs w:val="24"/>
          <w:lang w:val="uk-UA"/>
        </w:rPr>
        <w:t xml:space="preserve">стан </w:t>
      </w:r>
      <w:r w:rsidR="00052788" w:rsidRPr="00AB05C1">
        <w:rPr>
          <w:rStyle w:val="tlid-translation"/>
          <w:rFonts w:ascii="Times New Roman" w:hAnsi="Times New Roman" w:cs="Times New Roman"/>
          <w:sz w:val="24"/>
          <w:szCs w:val="24"/>
          <w:lang w:val="uk-UA"/>
        </w:rPr>
        <w:t>здоров'я та добробуту.</w:t>
      </w:r>
      <w:r w:rsidRPr="00AB05C1">
        <w:rPr>
          <w:rStyle w:val="tlid-translation"/>
          <w:rFonts w:ascii="Times New Roman" w:hAnsi="Times New Roman" w:cs="Times New Roman"/>
          <w:sz w:val="24"/>
          <w:szCs w:val="24"/>
          <w:lang w:val="uk-UA"/>
        </w:rPr>
        <w:t xml:space="preserve">  Вплив </w:t>
      </w:r>
      <w:proofErr w:type="spellStart"/>
      <w:r w:rsidRPr="00AB05C1">
        <w:rPr>
          <w:rStyle w:val="tlid-translation"/>
          <w:rFonts w:ascii="Times New Roman" w:hAnsi="Times New Roman" w:cs="Times New Roman"/>
          <w:sz w:val="24"/>
          <w:szCs w:val="24"/>
          <w:lang w:val="uk-UA"/>
        </w:rPr>
        <w:t>гендеру</w:t>
      </w:r>
      <w:proofErr w:type="spellEnd"/>
      <w:r w:rsidRPr="00AB05C1">
        <w:rPr>
          <w:rStyle w:val="tlid-translation"/>
          <w:rFonts w:ascii="Times New Roman" w:hAnsi="Times New Roman" w:cs="Times New Roman"/>
          <w:sz w:val="24"/>
          <w:szCs w:val="24"/>
          <w:lang w:val="uk-UA"/>
        </w:rPr>
        <w:t xml:space="preserve"> на</w:t>
      </w:r>
      <w:r w:rsidR="00052788" w:rsidRPr="00AB05C1">
        <w:rPr>
          <w:rStyle w:val="tlid-translation"/>
          <w:rFonts w:ascii="Times New Roman" w:hAnsi="Times New Roman" w:cs="Times New Roman"/>
          <w:sz w:val="24"/>
          <w:szCs w:val="24"/>
          <w:lang w:val="uk-UA"/>
        </w:rPr>
        <w:t xml:space="preserve"> поведінку (</w:t>
      </w:r>
      <w:r w:rsidRPr="00AB05C1">
        <w:rPr>
          <w:rStyle w:val="tlid-translation"/>
          <w:rFonts w:ascii="Times New Roman" w:hAnsi="Times New Roman" w:cs="Times New Roman"/>
          <w:sz w:val="24"/>
          <w:szCs w:val="24"/>
          <w:lang w:val="uk-UA"/>
        </w:rPr>
        <w:t>як люди</w:t>
      </w:r>
      <w:r w:rsidR="00052788" w:rsidRPr="00AB05C1">
        <w:rPr>
          <w:rStyle w:val="tlid-translation"/>
          <w:rFonts w:ascii="Times New Roman" w:hAnsi="Times New Roman" w:cs="Times New Roman"/>
          <w:sz w:val="24"/>
          <w:szCs w:val="24"/>
          <w:lang w:val="uk-UA"/>
        </w:rPr>
        <w:t xml:space="preserve"> ризику</w:t>
      </w:r>
      <w:r w:rsidR="004F4ED5" w:rsidRPr="00AB05C1">
        <w:rPr>
          <w:rStyle w:val="tlid-translation"/>
          <w:rFonts w:ascii="Times New Roman" w:hAnsi="Times New Roman" w:cs="Times New Roman"/>
          <w:sz w:val="24"/>
          <w:szCs w:val="24"/>
          <w:lang w:val="uk-UA"/>
        </w:rPr>
        <w:t>ю</w:t>
      </w:r>
      <w:r w:rsidRPr="00AB05C1">
        <w:rPr>
          <w:rStyle w:val="tlid-translation"/>
          <w:rFonts w:ascii="Times New Roman" w:hAnsi="Times New Roman" w:cs="Times New Roman"/>
          <w:sz w:val="24"/>
          <w:szCs w:val="24"/>
          <w:lang w:val="uk-UA"/>
        </w:rPr>
        <w:t>ть</w:t>
      </w:r>
      <w:r w:rsidR="00052788" w:rsidRPr="00AB05C1">
        <w:rPr>
          <w:rStyle w:val="tlid-translation"/>
          <w:rFonts w:ascii="Times New Roman" w:hAnsi="Times New Roman" w:cs="Times New Roman"/>
          <w:sz w:val="24"/>
          <w:szCs w:val="24"/>
          <w:lang w:val="uk-UA"/>
        </w:rPr>
        <w:t xml:space="preserve"> своїм здоров</w:t>
      </w:r>
      <w:r w:rsidR="004F4ED5" w:rsidRPr="00AB05C1">
        <w:rPr>
          <w:rStyle w:val="tlid-translation"/>
          <w:rFonts w:ascii="Times New Roman" w:hAnsi="Times New Roman" w:cs="Times New Roman"/>
          <w:sz w:val="24"/>
          <w:szCs w:val="24"/>
          <w:lang w:val="uk-UA"/>
        </w:rPr>
        <w:t>'ям, з якими ризиками стикаються та/чи звертаються</w:t>
      </w:r>
      <w:r w:rsidR="00052788" w:rsidRPr="00AB05C1">
        <w:rPr>
          <w:rStyle w:val="tlid-translation"/>
          <w:rFonts w:ascii="Times New Roman" w:hAnsi="Times New Roman" w:cs="Times New Roman"/>
          <w:sz w:val="24"/>
          <w:szCs w:val="24"/>
          <w:lang w:val="uk-UA"/>
        </w:rPr>
        <w:t xml:space="preserve"> до медичної </w:t>
      </w:r>
      <w:r w:rsidR="00052788" w:rsidRPr="00AB05C1">
        <w:rPr>
          <w:rStyle w:val="tlid-translation"/>
          <w:rFonts w:ascii="Times New Roman" w:hAnsi="Times New Roman" w:cs="Times New Roman"/>
          <w:sz w:val="24"/>
          <w:szCs w:val="24"/>
          <w:lang w:val="uk-UA"/>
        </w:rPr>
        <w:lastRenderedPageBreak/>
        <w:t>допомоги)</w:t>
      </w:r>
      <w:r w:rsidR="004F4ED5" w:rsidRPr="00AB05C1">
        <w:rPr>
          <w:rStyle w:val="tlid-translation"/>
          <w:rFonts w:ascii="Times New Roman" w:hAnsi="Times New Roman" w:cs="Times New Roman"/>
          <w:sz w:val="24"/>
          <w:szCs w:val="24"/>
          <w:lang w:val="uk-UA"/>
        </w:rPr>
        <w:t>. Я</w:t>
      </w:r>
      <w:r w:rsidR="00052788" w:rsidRPr="00AB05C1">
        <w:rPr>
          <w:rStyle w:val="tlid-translation"/>
          <w:rFonts w:ascii="Times New Roman" w:hAnsi="Times New Roman" w:cs="Times New Roman"/>
          <w:sz w:val="24"/>
          <w:szCs w:val="24"/>
          <w:lang w:val="uk-UA"/>
        </w:rPr>
        <w:t>к система охорони здоров'я</w:t>
      </w:r>
      <w:r w:rsidR="004F4ED5" w:rsidRPr="00AB05C1">
        <w:rPr>
          <w:rStyle w:val="tlid-translation"/>
          <w:rFonts w:ascii="Times New Roman" w:hAnsi="Times New Roman" w:cs="Times New Roman"/>
          <w:sz w:val="24"/>
          <w:szCs w:val="24"/>
          <w:lang w:val="uk-UA"/>
        </w:rPr>
        <w:t xml:space="preserve"> реагує на </w:t>
      </w:r>
      <w:r w:rsidR="00052788" w:rsidRPr="00AB05C1">
        <w:rPr>
          <w:rStyle w:val="tlid-translation"/>
          <w:rFonts w:ascii="Times New Roman" w:hAnsi="Times New Roman" w:cs="Times New Roman"/>
          <w:sz w:val="24"/>
          <w:szCs w:val="24"/>
          <w:lang w:val="uk-UA"/>
        </w:rPr>
        <w:t xml:space="preserve">потреби, коли </w:t>
      </w:r>
      <w:r w:rsidR="004F4ED5" w:rsidRPr="00AB05C1">
        <w:rPr>
          <w:rStyle w:val="tlid-translation"/>
          <w:rFonts w:ascii="Times New Roman" w:hAnsi="Times New Roman" w:cs="Times New Roman"/>
          <w:sz w:val="24"/>
          <w:szCs w:val="24"/>
          <w:lang w:val="uk-UA"/>
        </w:rPr>
        <w:t>людина</w:t>
      </w:r>
      <w:r w:rsidR="00052788" w:rsidRPr="00AB05C1">
        <w:rPr>
          <w:rStyle w:val="tlid-translation"/>
          <w:rFonts w:ascii="Times New Roman" w:hAnsi="Times New Roman" w:cs="Times New Roman"/>
          <w:sz w:val="24"/>
          <w:szCs w:val="24"/>
          <w:lang w:val="uk-UA"/>
        </w:rPr>
        <w:t xml:space="preserve"> хворі</w:t>
      </w:r>
      <w:r w:rsidR="004F4ED5" w:rsidRPr="00AB05C1">
        <w:rPr>
          <w:rStyle w:val="tlid-translation"/>
          <w:rFonts w:ascii="Times New Roman" w:hAnsi="Times New Roman" w:cs="Times New Roman"/>
          <w:sz w:val="24"/>
          <w:szCs w:val="24"/>
          <w:lang w:val="uk-UA"/>
        </w:rPr>
        <w:t>є або потребує</w:t>
      </w:r>
      <w:r w:rsidR="00052788" w:rsidRPr="00AB05C1">
        <w:rPr>
          <w:rStyle w:val="tlid-translation"/>
          <w:rFonts w:ascii="Times New Roman" w:hAnsi="Times New Roman" w:cs="Times New Roman"/>
          <w:sz w:val="24"/>
          <w:szCs w:val="24"/>
          <w:lang w:val="uk-UA"/>
        </w:rPr>
        <w:t xml:space="preserve"> догляд</w:t>
      </w:r>
      <w:r w:rsidR="004F4ED5" w:rsidRPr="00AB05C1">
        <w:rPr>
          <w:rStyle w:val="tlid-translation"/>
          <w:rFonts w:ascii="Times New Roman" w:hAnsi="Times New Roman" w:cs="Times New Roman"/>
          <w:sz w:val="24"/>
          <w:szCs w:val="24"/>
          <w:lang w:val="uk-UA"/>
        </w:rPr>
        <w:t>у та підтримки</w:t>
      </w:r>
      <w:r w:rsidR="00052788" w:rsidRPr="00AB05C1">
        <w:rPr>
          <w:rStyle w:val="tlid-translation"/>
          <w:rFonts w:ascii="Times New Roman" w:hAnsi="Times New Roman" w:cs="Times New Roman"/>
          <w:sz w:val="24"/>
          <w:szCs w:val="24"/>
          <w:lang w:val="uk-UA"/>
        </w:rPr>
        <w:t>.</w:t>
      </w:r>
    </w:p>
    <w:p w:rsidR="004F4ED5" w:rsidRPr="00AB05C1" w:rsidRDefault="004F4ED5" w:rsidP="00D05A12">
      <w:pPr>
        <w:spacing w:after="0" w:line="240" w:lineRule="auto"/>
        <w:rPr>
          <w:rFonts w:ascii="Times New Roman" w:hAnsi="Times New Roman" w:cs="Times New Roman"/>
          <w:b/>
          <w:iCs/>
          <w:sz w:val="24"/>
          <w:szCs w:val="24"/>
          <w:lang w:val="uk-UA"/>
        </w:rPr>
      </w:pPr>
    </w:p>
    <w:p w:rsidR="001A0813" w:rsidRPr="00AB05C1" w:rsidRDefault="00263B3B" w:rsidP="00D05A12">
      <w:pPr>
        <w:spacing w:after="0" w:line="240" w:lineRule="auto"/>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Тема 10</w:t>
      </w:r>
      <w:r w:rsidR="001A0813" w:rsidRPr="00AB05C1">
        <w:rPr>
          <w:rFonts w:ascii="Times New Roman" w:hAnsi="Times New Roman" w:cs="Times New Roman"/>
          <w:b/>
          <w:iCs/>
          <w:sz w:val="24"/>
          <w:szCs w:val="24"/>
          <w:lang w:val="uk-UA"/>
        </w:rPr>
        <w:t>. Діти</w:t>
      </w:r>
      <w:r w:rsidR="004F4ED5" w:rsidRPr="00AB05C1">
        <w:rPr>
          <w:rFonts w:ascii="Times New Roman" w:hAnsi="Times New Roman" w:cs="Times New Roman"/>
          <w:b/>
          <w:iCs/>
          <w:sz w:val="24"/>
          <w:szCs w:val="24"/>
          <w:lang w:val="uk-UA"/>
        </w:rPr>
        <w:t>, дитинство</w:t>
      </w:r>
      <w:r w:rsidR="001A0813" w:rsidRPr="00AB05C1">
        <w:rPr>
          <w:rFonts w:ascii="Times New Roman" w:hAnsi="Times New Roman" w:cs="Times New Roman"/>
          <w:b/>
          <w:iCs/>
          <w:sz w:val="24"/>
          <w:szCs w:val="24"/>
          <w:lang w:val="uk-UA"/>
        </w:rPr>
        <w:t xml:space="preserve"> та здоров’я </w:t>
      </w:r>
    </w:p>
    <w:p w:rsidR="00762004" w:rsidRPr="00AB05C1" w:rsidRDefault="00762004" w:rsidP="00D05A12">
      <w:pPr>
        <w:spacing w:after="0" w:line="240" w:lineRule="auto"/>
        <w:rPr>
          <w:rFonts w:ascii="Times New Roman" w:hAnsi="Times New Roman" w:cs="Times New Roman"/>
          <w:b/>
          <w:iCs/>
          <w:sz w:val="24"/>
          <w:szCs w:val="24"/>
          <w:lang w:val="uk-UA"/>
        </w:rPr>
      </w:pPr>
      <w:r w:rsidRPr="00AB05C1">
        <w:rPr>
          <w:rStyle w:val="tlid-translation"/>
          <w:rFonts w:ascii="Times New Roman" w:hAnsi="Times New Roman" w:cs="Times New Roman"/>
          <w:sz w:val="24"/>
          <w:szCs w:val="24"/>
          <w:lang w:val="uk-UA"/>
        </w:rPr>
        <w:t>Антропологія здоров’я дитини як метод  дослідження  розбіжностей у способах життя дітей</w:t>
      </w:r>
      <w:r w:rsidR="006B6F12" w:rsidRPr="00AB05C1">
        <w:rPr>
          <w:rStyle w:val="tlid-translation"/>
          <w:rFonts w:ascii="Times New Roman" w:hAnsi="Times New Roman" w:cs="Times New Roman"/>
          <w:sz w:val="24"/>
          <w:szCs w:val="24"/>
          <w:lang w:val="uk-UA"/>
        </w:rPr>
        <w:t xml:space="preserve"> у суспільствах</w:t>
      </w:r>
      <w:r w:rsidRPr="00AB05C1">
        <w:rPr>
          <w:rStyle w:val="tlid-translation"/>
          <w:rFonts w:ascii="Times New Roman" w:hAnsi="Times New Roman" w:cs="Times New Roman"/>
          <w:sz w:val="24"/>
          <w:szCs w:val="24"/>
          <w:lang w:val="uk-UA"/>
        </w:rPr>
        <w:t xml:space="preserve"> та їхньому </w:t>
      </w:r>
      <w:r w:rsidR="006B6F12" w:rsidRPr="00AB05C1">
        <w:rPr>
          <w:rStyle w:val="tlid-translation"/>
          <w:rFonts w:ascii="Times New Roman" w:hAnsi="Times New Roman" w:cs="Times New Roman"/>
          <w:sz w:val="24"/>
          <w:szCs w:val="24"/>
          <w:lang w:val="uk-UA"/>
        </w:rPr>
        <w:t>ставленні</w:t>
      </w:r>
      <w:r w:rsidRPr="00AB05C1">
        <w:rPr>
          <w:rStyle w:val="tlid-translation"/>
          <w:rFonts w:ascii="Times New Roman" w:hAnsi="Times New Roman" w:cs="Times New Roman"/>
          <w:sz w:val="24"/>
          <w:szCs w:val="24"/>
          <w:lang w:val="uk-UA"/>
        </w:rPr>
        <w:t xml:space="preserve"> до здоров’я дитини. </w:t>
      </w:r>
      <w:r w:rsidR="006B6F12" w:rsidRPr="00AB05C1">
        <w:rPr>
          <w:rStyle w:val="tlid-translation"/>
          <w:rFonts w:ascii="Times New Roman" w:hAnsi="Times New Roman" w:cs="Times New Roman"/>
          <w:sz w:val="24"/>
          <w:szCs w:val="24"/>
          <w:lang w:val="uk-UA"/>
        </w:rPr>
        <w:t xml:space="preserve"> С</w:t>
      </w:r>
      <w:r w:rsidRPr="00AB05C1">
        <w:rPr>
          <w:rStyle w:val="tlid-translation"/>
          <w:rFonts w:ascii="Times New Roman" w:hAnsi="Times New Roman" w:cs="Times New Roman"/>
          <w:sz w:val="24"/>
          <w:szCs w:val="24"/>
          <w:lang w:val="uk-UA"/>
        </w:rPr>
        <w:t xml:space="preserve">оціальні та культурні детермінанти народжуваності та дитячої смертності та </w:t>
      </w:r>
      <w:r w:rsidR="006B6F12" w:rsidRPr="00AB05C1">
        <w:rPr>
          <w:rStyle w:val="tlid-translation"/>
          <w:rFonts w:ascii="Times New Roman" w:hAnsi="Times New Roman" w:cs="Times New Roman"/>
          <w:sz w:val="24"/>
          <w:szCs w:val="24"/>
          <w:lang w:val="uk-UA"/>
        </w:rPr>
        <w:t>моделей</w:t>
      </w:r>
      <w:r w:rsidRPr="00AB05C1">
        <w:rPr>
          <w:rStyle w:val="tlid-translation"/>
          <w:rFonts w:ascii="Times New Roman" w:hAnsi="Times New Roman" w:cs="Times New Roman"/>
          <w:sz w:val="24"/>
          <w:szCs w:val="24"/>
          <w:lang w:val="uk-UA"/>
        </w:rPr>
        <w:t xml:space="preserve"> догляду</w:t>
      </w:r>
      <w:r w:rsidR="006B6F12" w:rsidRPr="00AB05C1">
        <w:rPr>
          <w:rStyle w:val="tlid-translation"/>
          <w:rFonts w:ascii="Times New Roman" w:hAnsi="Times New Roman" w:cs="Times New Roman"/>
          <w:sz w:val="24"/>
          <w:szCs w:val="24"/>
          <w:lang w:val="uk-UA"/>
        </w:rPr>
        <w:t>. Батьківське</w:t>
      </w:r>
      <w:r w:rsidRPr="00AB05C1">
        <w:rPr>
          <w:rStyle w:val="tlid-translation"/>
          <w:rFonts w:ascii="Times New Roman" w:hAnsi="Times New Roman" w:cs="Times New Roman"/>
          <w:sz w:val="24"/>
          <w:szCs w:val="24"/>
          <w:lang w:val="uk-UA"/>
        </w:rPr>
        <w:t xml:space="preserve"> піклування та виховання дітей у конкретних соціокультурних умовах</w:t>
      </w:r>
      <w:r w:rsidR="006B6F12" w:rsidRPr="00AB05C1">
        <w:rPr>
          <w:rStyle w:val="tlid-translation"/>
          <w:rFonts w:ascii="Times New Roman" w:hAnsi="Times New Roman" w:cs="Times New Roman"/>
          <w:sz w:val="24"/>
          <w:szCs w:val="24"/>
          <w:lang w:val="uk-UA"/>
        </w:rPr>
        <w:t xml:space="preserve"> як фактор здоров’я дитини</w:t>
      </w:r>
      <w:r w:rsidRPr="00AB05C1">
        <w:rPr>
          <w:rStyle w:val="tlid-translation"/>
          <w:rFonts w:ascii="Times New Roman" w:hAnsi="Times New Roman" w:cs="Times New Roman"/>
          <w:sz w:val="24"/>
          <w:szCs w:val="24"/>
          <w:lang w:val="uk-UA"/>
        </w:rPr>
        <w:t xml:space="preserve">. </w:t>
      </w:r>
    </w:p>
    <w:p w:rsidR="005719EE" w:rsidRPr="00AB05C1" w:rsidRDefault="005719EE" w:rsidP="00D05A12">
      <w:pPr>
        <w:spacing w:after="0" w:line="240" w:lineRule="auto"/>
        <w:ind w:firstLine="720"/>
        <w:jc w:val="center"/>
        <w:rPr>
          <w:rFonts w:ascii="Times New Roman" w:hAnsi="Times New Roman" w:cs="Times New Roman"/>
          <w:b/>
          <w:iCs/>
          <w:sz w:val="24"/>
          <w:szCs w:val="24"/>
          <w:lang w:val="uk-UA"/>
        </w:rPr>
      </w:pPr>
    </w:p>
    <w:p w:rsidR="001A0813" w:rsidRPr="00AB05C1" w:rsidRDefault="001A0813" w:rsidP="00D05A12">
      <w:pPr>
        <w:spacing w:after="0" w:line="240" w:lineRule="auto"/>
        <w:ind w:firstLine="720"/>
        <w:jc w:val="center"/>
        <w:rPr>
          <w:rStyle w:val="a8"/>
          <w:rFonts w:ascii="Times New Roman" w:hAnsi="Times New Roman" w:cs="Times New Roman"/>
          <w:b/>
          <w:sz w:val="24"/>
          <w:szCs w:val="24"/>
          <w:lang w:val="uk-UA"/>
        </w:rPr>
      </w:pPr>
      <w:r w:rsidRPr="00AB05C1">
        <w:rPr>
          <w:rFonts w:ascii="Times New Roman" w:hAnsi="Times New Roman" w:cs="Times New Roman"/>
          <w:b/>
          <w:iCs/>
          <w:sz w:val="24"/>
          <w:szCs w:val="24"/>
          <w:lang w:val="uk-UA"/>
        </w:rPr>
        <w:t>РОЗДІЛ 3. Медицина як соціальний інститут контролю</w:t>
      </w:r>
    </w:p>
    <w:p w:rsidR="00E8595F" w:rsidRPr="00AB05C1" w:rsidRDefault="00263B3B" w:rsidP="00D05A12">
      <w:pPr>
        <w:spacing w:after="0" w:line="240" w:lineRule="auto"/>
        <w:rPr>
          <w:rStyle w:val="tlid-translation"/>
          <w:rFonts w:ascii="Times New Roman" w:hAnsi="Times New Roman" w:cs="Times New Roman"/>
          <w:b/>
          <w:sz w:val="24"/>
          <w:szCs w:val="24"/>
          <w:lang w:val="uk-UA"/>
        </w:rPr>
      </w:pPr>
      <w:r w:rsidRPr="00AB05C1">
        <w:rPr>
          <w:rStyle w:val="tlid-translation"/>
          <w:rFonts w:ascii="Times New Roman" w:hAnsi="Times New Roman" w:cs="Times New Roman"/>
          <w:b/>
          <w:sz w:val="24"/>
          <w:szCs w:val="24"/>
          <w:lang w:val="uk-UA"/>
        </w:rPr>
        <w:t>Тема 11</w:t>
      </w:r>
      <w:r w:rsidR="00E8595F" w:rsidRPr="00AB05C1">
        <w:rPr>
          <w:rStyle w:val="tlid-translation"/>
          <w:rFonts w:ascii="Times New Roman" w:hAnsi="Times New Roman" w:cs="Times New Roman"/>
          <w:b/>
          <w:sz w:val="24"/>
          <w:szCs w:val="24"/>
          <w:lang w:val="uk-UA"/>
        </w:rPr>
        <w:t xml:space="preserve">. </w:t>
      </w:r>
      <w:r w:rsidR="001A0813" w:rsidRPr="00AB05C1">
        <w:rPr>
          <w:rStyle w:val="tlid-translation"/>
          <w:rFonts w:ascii="Times New Roman" w:hAnsi="Times New Roman" w:cs="Times New Roman"/>
          <w:b/>
          <w:sz w:val="24"/>
          <w:szCs w:val="24"/>
          <w:lang w:val="uk-UA"/>
        </w:rPr>
        <w:t xml:space="preserve"> </w:t>
      </w:r>
      <w:proofErr w:type="spellStart"/>
      <w:r w:rsidR="001A0813" w:rsidRPr="00AB05C1">
        <w:rPr>
          <w:rStyle w:val="tlid-translation"/>
          <w:rFonts w:ascii="Times New Roman" w:hAnsi="Times New Roman" w:cs="Times New Roman"/>
          <w:b/>
          <w:sz w:val="24"/>
          <w:szCs w:val="24"/>
          <w:lang w:val="uk-UA"/>
        </w:rPr>
        <w:t>Медикалізація</w:t>
      </w:r>
      <w:proofErr w:type="spellEnd"/>
      <w:r w:rsidR="001A0813" w:rsidRPr="00AB05C1">
        <w:rPr>
          <w:rStyle w:val="tlid-translation"/>
          <w:rFonts w:ascii="Times New Roman" w:hAnsi="Times New Roman" w:cs="Times New Roman"/>
          <w:b/>
          <w:sz w:val="24"/>
          <w:szCs w:val="24"/>
          <w:lang w:val="uk-UA"/>
        </w:rPr>
        <w:t xml:space="preserve"> та соціальний контроль</w:t>
      </w:r>
    </w:p>
    <w:p w:rsidR="00E8595F" w:rsidRPr="00AB05C1" w:rsidRDefault="00E8595F" w:rsidP="00D05A12">
      <w:pPr>
        <w:spacing w:after="0" w:line="240" w:lineRule="auto"/>
        <w:rPr>
          <w:rStyle w:val="tlid-translation"/>
          <w:rFonts w:ascii="Times New Roman" w:hAnsi="Times New Roman" w:cs="Times New Roman"/>
          <w:sz w:val="24"/>
          <w:szCs w:val="24"/>
          <w:lang w:val="uk-UA"/>
        </w:rPr>
      </w:pPr>
      <w:proofErr w:type="spellStart"/>
      <w:r w:rsidRPr="00AB05C1">
        <w:rPr>
          <w:rStyle w:val="tlid-translation"/>
          <w:rFonts w:ascii="Times New Roman" w:hAnsi="Times New Roman" w:cs="Times New Roman"/>
          <w:sz w:val="24"/>
          <w:szCs w:val="24"/>
          <w:lang w:val="uk-UA"/>
        </w:rPr>
        <w:t>Медікалзація</w:t>
      </w:r>
      <w:proofErr w:type="spellEnd"/>
      <w:r w:rsidRPr="00AB05C1">
        <w:rPr>
          <w:rStyle w:val="tlid-translation"/>
          <w:rFonts w:ascii="Times New Roman" w:hAnsi="Times New Roman" w:cs="Times New Roman"/>
          <w:sz w:val="24"/>
          <w:szCs w:val="24"/>
          <w:lang w:val="uk-UA"/>
        </w:rPr>
        <w:t xml:space="preserve"> як соціокультурна гегемонія медицини в сучасному суспільстві. Фуко про </w:t>
      </w:r>
      <w:proofErr w:type="spellStart"/>
      <w:r w:rsidRPr="00AB05C1">
        <w:rPr>
          <w:rStyle w:val="tlid-translation"/>
          <w:rFonts w:ascii="Times New Roman" w:hAnsi="Times New Roman" w:cs="Times New Roman"/>
          <w:sz w:val="24"/>
          <w:szCs w:val="24"/>
          <w:lang w:val="uk-UA"/>
        </w:rPr>
        <w:t>медікалізацію</w:t>
      </w:r>
      <w:proofErr w:type="spellEnd"/>
      <w:r w:rsidRPr="00AB05C1">
        <w:rPr>
          <w:rStyle w:val="tlid-translation"/>
          <w:rFonts w:ascii="Times New Roman" w:hAnsi="Times New Roman" w:cs="Times New Roman"/>
          <w:sz w:val="24"/>
          <w:szCs w:val="24"/>
          <w:lang w:val="uk-UA"/>
        </w:rPr>
        <w:t xml:space="preserve"> як особливу політичну технологію або «мистецтво управління». </w:t>
      </w:r>
      <w:r w:rsidRPr="00AB05C1">
        <w:rPr>
          <w:rFonts w:ascii="Times New Roman" w:hAnsi="Times New Roman" w:cs="Times New Roman"/>
          <w:iCs/>
          <w:sz w:val="24"/>
          <w:szCs w:val="24"/>
          <w:lang w:val="uk-UA"/>
        </w:rPr>
        <w:t>Медицина як соціальний контроль</w:t>
      </w:r>
    </w:p>
    <w:p w:rsidR="00E8595F" w:rsidRPr="00AB05C1" w:rsidRDefault="00E8595F" w:rsidP="00D05A12">
      <w:pPr>
        <w:spacing w:after="0" w:line="240" w:lineRule="auto"/>
        <w:rPr>
          <w:rStyle w:val="tlid-translation"/>
          <w:rFonts w:ascii="Times New Roman" w:hAnsi="Times New Roman" w:cs="Times New Roman"/>
          <w:b/>
          <w:sz w:val="24"/>
          <w:szCs w:val="24"/>
          <w:lang w:val="uk-UA"/>
        </w:rPr>
      </w:pPr>
    </w:p>
    <w:p w:rsidR="001A0813" w:rsidRPr="00AB05C1" w:rsidRDefault="00E8595F" w:rsidP="00D05A12">
      <w:pPr>
        <w:spacing w:after="0" w:line="240" w:lineRule="auto"/>
        <w:rPr>
          <w:rStyle w:val="tlid-translation"/>
          <w:rFonts w:ascii="Times New Roman" w:hAnsi="Times New Roman" w:cs="Times New Roman"/>
          <w:b/>
          <w:sz w:val="24"/>
          <w:szCs w:val="24"/>
          <w:lang w:val="uk-UA"/>
        </w:rPr>
      </w:pPr>
      <w:r w:rsidRPr="00AB05C1">
        <w:rPr>
          <w:rStyle w:val="tlid-translation"/>
          <w:rFonts w:ascii="Times New Roman" w:hAnsi="Times New Roman" w:cs="Times New Roman"/>
          <w:b/>
          <w:sz w:val="24"/>
          <w:szCs w:val="24"/>
          <w:lang w:val="uk-UA"/>
        </w:rPr>
        <w:t>Тема 12</w:t>
      </w:r>
      <w:r w:rsidR="001A0813" w:rsidRPr="00AB05C1">
        <w:rPr>
          <w:rStyle w:val="tlid-translation"/>
          <w:rFonts w:ascii="Times New Roman" w:hAnsi="Times New Roman" w:cs="Times New Roman"/>
          <w:b/>
          <w:sz w:val="24"/>
          <w:szCs w:val="24"/>
          <w:lang w:val="uk-UA"/>
        </w:rPr>
        <w:t>. (</w:t>
      </w:r>
      <w:proofErr w:type="spellStart"/>
      <w:r w:rsidR="001A0813" w:rsidRPr="00AB05C1">
        <w:rPr>
          <w:rStyle w:val="tlid-translation"/>
          <w:rFonts w:ascii="Times New Roman" w:hAnsi="Times New Roman" w:cs="Times New Roman"/>
          <w:b/>
          <w:sz w:val="24"/>
          <w:szCs w:val="24"/>
          <w:lang w:val="uk-UA"/>
        </w:rPr>
        <w:t>Гео</w:t>
      </w:r>
      <w:proofErr w:type="spellEnd"/>
      <w:r w:rsidR="001A0813" w:rsidRPr="00AB05C1">
        <w:rPr>
          <w:rStyle w:val="tlid-translation"/>
          <w:rFonts w:ascii="Times New Roman" w:hAnsi="Times New Roman" w:cs="Times New Roman"/>
          <w:b/>
          <w:sz w:val="24"/>
          <w:szCs w:val="24"/>
          <w:lang w:val="uk-UA"/>
        </w:rPr>
        <w:t xml:space="preserve">)політика </w:t>
      </w:r>
      <w:r w:rsidRPr="00AB05C1">
        <w:rPr>
          <w:rStyle w:val="tlid-translation"/>
          <w:rFonts w:ascii="Times New Roman" w:hAnsi="Times New Roman" w:cs="Times New Roman"/>
          <w:b/>
          <w:sz w:val="24"/>
          <w:szCs w:val="24"/>
          <w:lang w:val="uk-UA"/>
        </w:rPr>
        <w:t xml:space="preserve">охорони здоров’я </w:t>
      </w:r>
      <w:r w:rsidR="001A0813" w:rsidRPr="00AB05C1">
        <w:rPr>
          <w:rStyle w:val="tlid-translation"/>
          <w:rFonts w:ascii="Times New Roman" w:hAnsi="Times New Roman" w:cs="Times New Roman"/>
          <w:b/>
          <w:sz w:val="24"/>
          <w:szCs w:val="24"/>
          <w:lang w:val="uk-UA"/>
        </w:rPr>
        <w:t>: здоров'я та захворювання в глобальній перспективі</w:t>
      </w:r>
    </w:p>
    <w:p w:rsidR="00731573" w:rsidRPr="00AB05C1" w:rsidRDefault="00731573"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Поняття геополітики. </w:t>
      </w:r>
      <w:r w:rsidRPr="00AB05C1">
        <w:rPr>
          <w:rStyle w:val="tlid-translation"/>
          <w:rFonts w:ascii="Times New Roman" w:hAnsi="Times New Roman" w:cs="Times New Roman"/>
          <w:b/>
          <w:sz w:val="24"/>
          <w:szCs w:val="24"/>
          <w:lang w:val="uk-UA"/>
        </w:rPr>
        <w:t>(</w:t>
      </w:r>
      <w:proofErr w:type="spellStart"/>
      <w:r w:rsidRPr="00AB05C1">
        <w:rPr>
          <w:rStyle w:val="tlid-translation"/>
          <w:rFonts w:ascii="Times New Roman" w:hAnsi="Times New Roman" w:cs="Times New Roman"/>
          <w:sz w:val="24"/>
          <w:szCs w:val="24"/>
          <w:lang w:val="uk-UA"/>
        </w:rPr>
        <w:t>Гео</w:t>
      </w:r>
      <w:proofErr w:type="spellEnd"/>
      <w:r w:rsidRPr="00AB05C1">
        <w:rPr>
          <w:rStyle w:val="tlid-translation"/>
          <w:rFonts w:ascii="Times New Roman" w:hAnsi="Times New Roman" w:cs="Times New Roman"/>
          <w:sz w:val="24"/>
          <w:szCs w:val="24"/>
          <w:lang w:val="uk-UA"/>
        </w:rPr>
        <w:t xml:space="preserve">)політика охорони здоров’я. Здоров'я та захворювання у контексті соціальних нерівностей. Здоров'я та захворювання в глобальній перспективі. </w:t>
      </w:r>
    </w:p>
    <w:p w:rsidR="00313E9B" w:rsidRPr="00AB05C1" w:rsidRDefault="00313E9B" w:rsidP="00D05A12">
      <w:pPr>
        <w:spacing w:after="0" w:line="240" w:lineRule="auto"/>
        <w:rPr>
          <w:rFonts w:ascii="Times New Roman" w:hAnsi="Times New Roman" w:cs="Times New Roman"/>
          <w:iCs/>
          <w:sz w:val="24"/>
          <w:szCs w:val="24"/>
          <w:lang w:val="uk-UA"/>
        </w:rPr>
      </w:pPr>
    </w:p>
    <w:p w:rsidR="00731573" w:rsidRPr="00AB05C1" w:rsidRDefault="00E8595F" w:rsidP="00D05A12">
      <w:pPr>
        <w:spacing w:after="0" w:line="240" w:lineRule="auto"/>
        <w:jc w:val="both"/>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Тема 13</w:t>
      </w:r>
      <w:r w:rsidR="001A0813" w:rsidRPr="00AB05C1">
        <w:rPr>
          <w:rFonts w:ascii="Times New Roman" w:hAnsi="Times New Roman" w:cs="Times New Roman"/>
          <w:b/>
          <w:iCs/>
          <w:sz w:val="24"/>
          <w:szCs w:val="24"/>
          <w:lang w:val="uk-UA"/>
        </w:rPr>
        <w:t>. Пандемії: культурна та політична економія</w:t>
      </w:r>
    </w:p>
    <w:p w:rsidR="00313E9B" w:rsidRPr="00AB05C1" w:rsidRDefault="00731573"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Поняття «пандемія». Пандемії в історії людства. </w:t>
      </w:r>
      <w:r w:rsidR="00313E9B" w:rsidRPr="00AB05C1">
        <w:rPr>
          <w:rFonts w:ascii="Times New Roman" w:hAnsi="Times New Roman" w:cs="Times New Roman"/>
          <w:iCs/>
          <w:sz w:val="24"/>
          <w:szCs w:val="24"/>
          <w:lang w:val="uk-UA"/>
        </w:rPr>
        <w:t xml:space="preserve">Культурні детермінанти сприйняття пандемії та боротьби з захворюваннями. Політична економія пандемій. </w:t>
      </w:r>
    </w:p>
    <w:p w:rsidR="00313E9B" w:rsidRPr="00AB05C1" w:rsidRDefault="00313E9B" w:rsidP="00D05A12">
      <w:pPr>
        <w:spacing w:after="0" w:line="240" w:lineRule="auto"/>
        <w:ind w:firstLine="708"/>
        <w:jc w:val="center"/>
        <w:rPr>
          <w:rFonts w:ascii="Times New Roman" w:hAnsi="Times New Roman" w:cs="Times New Roman"/>
          <w:b/>
          <w:bCs/>
          <w:sz w:val="24"/>
          <w:szCs w:val="24"/>
          <w:lang w:val="uk-UA"/>
        </w:rPr>
      </w:pPr>
    </w:p>
    <w:p w:rsidR="001A0813" w:rsidRPr="00AB05C1" w:rsidRDefault="00313E9B" w:rsidP="00D05A12">
      <w:pPr>
        <w:spacing w:after="0" w:line="240" w:lineRule="auto"/>
        <w:ind w:firstLine="708"/>
        <w:jc w:val="center"/>
        <w:rPr>
          <w:rFonts w:ascii="Times New Roman" w:hAnsi="Times New Roman" w:cs="Times New Roman"/>
          <w:b/>
          <w:iCs/>
          <w:sz w:val="24"/>
          <w:szCs w:val="24"/>
          <w:lang w:val="uk-UA"/>
        </w:rPr>
      </w:pPr>
      <w:r w:rsidRPr="00AB05C1">
        <w:rPr>
          <w:rFonts w:ascii="Times New Roman" w:hAnsi="Times New Roman" w:cs="Times New Roman"/>
          <w:b/>
          <w:bCs/>
          <w:sz w:val="24"/>
          <w:szCs w:val="24"/>
          <w:lang w:val="uk-UA"/>
        </w:rPr>
        <w:t>3. Структура навчальної дисципліни</w:t>
      </w:r>
      <w:r w:rsidR="001A0813" w:rsidRPr="00AB05C1">
        <w:rPr>
          <w:rFonts w:ascii="Times New Roman" w:hAnsi="Times New Roman" w:cs="Times New Roman"/>
          <w:b/>
          <w:iCs/>
          <w:sz w:val="24"/>
          <w:szCs w:val="24"/>
          <w:lang w:val="uk-UA"/>
        </w:rPr>
        <w:t xml:space="preserve"> </w:t>
      </w:r>
    </w:p>
    <w:p w:rsidR="00731573" w:rsidRPr="00AB05C1" w:rsidRDefault="00731573" w:rsidP="00D05A12">
      <w:pPr>
        <w:spacing w:after="0" w:line="240" w:lineRule="auto"/>
        <w:jc w:val="both"/>
        <w:rPr>
          <w:rFonts w:ascii="Times New Roman" w:hAnsi="Times New Roman" w:cs="Times New Roman"/>
          <w:iCs/>
          <w:sz w:val="24"/>
          <w:szCs w:val="24"/>
          <w:lang w:val="uk-UA"/>
        </w:rPr>
      </w:pP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922"/>
        <w:gridCol w:w="472"/>
        <w:gridCol w:w="472"/>
        <w:gridCol w:w="647"/>
        <w:gridCol w:w="616"/>
        <w:gridCol w:w="645"/>
        <w:gridCol w:w="924"/>
        <w:gridCol w:w="348"/>
        <w:gridCol w:w="472"/>
        <w:gridCol w:w="647"/>
        <w:gridCol w:w="616"/>
        <w:gridCol w:w="629"/>
      </w:tblGrid>
      <w:tr w:rsidR="00731573" w:rsidRPr="00AB05C1" w:rsidTr="009D30DA">
        <w:trPr>
          <w:cantSplit/>
        </w:trPr>
        <w:tc>
          <w:tcPr>
            <w:tcW w:w="1232" w:type="pct"/>
            <w:vMerge w:val="restar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Назви розділів і тем</w:t>
            </w:r>
          </w:p>
        </w:tc>
        <w:tc>
          <w:tcPr>
            <w:tcW w:w="3768" w:type="pct"/>
            <w:gridSpan w:val="12"/>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Кількість годин</w:t>
            </w:r>
          </w:p>
        </w:tc>
      </w:tr>
      <w:tr w:rsidR="00731573" w:rsidRPr="00AB05C1" w:rsidTr="009D30DA">
        <w:trPr>
          <w:cantSplit/>
        </w:trPr>
        <w:tc>
          <w:tcPr>
            <w:tcW w:w="1232" w:type="pct"/>
            <w:vMerge/>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
        </w:tc>
        <w:tc>
          <w:tcPr>
            <w:tcW w:w="1919" w:type="pct"/>
            <w:gridSpan w:val="6"/>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денна форма</w:t>
            </w:r>
          </w:p>
        </w:tc>
        <w:tc>
          <w:tcPr>
            <w:tcW w:w="1849" w:type="pct"/>
            <w:gridSpan w:val="6"/>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заочна форма</w:t>
            </w:r>
          </w:p>
        </w:tc>
      </w:tr>
      <w:tr w:rsidR="00731573" w:rsidRPr="00AB05C1" w:rsidTr="009D30DA">
        <w:trPr>
          <w:cantSplit/>
        </w:trPr>
        <w:tc>
          <w:tcPr>
            <w:tcW w:w="1232" w:type="pct"/>
            <w:vMerge/>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
        </w:tc>
        <w:tc>
          <w:tcPr>
            <w:tcW w:w="469" w:type="pct"/>
            <w:vMerge w:val="restar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усього </w:t>
            </w:r>
          </w:p>
        </w:tc>
        <w:tc>
          <w:tcPr>
            <w:tcW w:w="1450" w:type="pct"/>
            <w:gridSpan w:val="5"/>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у тому числі</w:t>
            </w:r>
          </w:p>
        </w:tc>
        <w:tc>
          <w:tcPr>
            <w:tcW w:w="470" w:type="pct"/>
            <w:vMerge w:val="restar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усього </w:t>
            </w:r>
          </w:p>
        </w:tc>
        <w:tc>
          <w:tcPr>
            <w:tcW w:w="1379" w:type="pct"/>
            <w:gridSpan w:val="5"/>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у тому числі</w:t>
            </w:r>
          </w:p>
        </w:tc>
      </w:tr>
      <w:tr w:rsidR="00731573" w:rsidRPr="00AB05C1" w:rsidTr="009D30DA">
        <w:trPr>
          <w:cantSplit/>
        </w:trPr>
        <w:tc>
          <w:tcPr>
            <w:tcW w:w="1232" w:type="pct"/>
            <w:vMerge/>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
        </w:tc>
        <w:tc>
          <w:tcPr>
            <w:tcW w:w="469" w:type="pct"/>
            <w:vMerge/>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л</w:t>
            </w:r>
          </w:p>
        </w:tc>
        <w:tc>
          <w:tcPr>
            <w:tcW w:w="24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п</w:t>
            </w:r>
          </w:p>
        </w:tc>
        <w:tc>
          <w:tcPr>
            <w:tcW w:w="329"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лаб</w:t>
            </w:r>
            <w:proofErr w:type="spellEnd"/>
            <w:r w:rsidRPr="00AB05C1">
              <w:rPr>
                <w:rFonts w:ascii="Times New Roman" w:hAnsi="Times New Roman" w:cs="Times New Roman"/>
                <w:sz w:val="24"/>
                <w:szCs w:val="24"/>
                <w:lang w:val="uk-UA"/>
              </w:rPr>
              <w:t>.</w:t>
            </w:r>
          </w:p>
        </w:tc>
        <w:tc>
          <w:tcPr>
            <w:tcW w:w="313"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інд</w:t>
            </w:r>
            <w:proofErr w:type="spellEnd"/>
            <w:r w:rsidRPr="00AB05C1">
              <w:rPr>
                <w:rFonts w:ascii="Times New Roman" w:hAnsi="Times New Roman" w:cs="Times New Roman"/>
                <w:sz w:val="24"/>
                <w:szCs w:val="24"/>
                <w:lang w:val="uk-UA"/>
              </w:rPr>
              <w:t>.</w:t>
            </w:r>
          </w:p>
        </w:tc>
        <w:tc>
          <w:tcPr>
            <w:tcW w:w="328"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с. р.</w:t>
            </w:r>
          </w:p>
        </w:tc>
        <w:tc>
          <w:tcPr>
            <w:tcW w:w="470" w:type="pct"/>
            <w:vMerge/>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л</w:t>
            </w:r>
          </w:p>
        </w:tc>
        <w:tc>
          <w:tcPr>
            <w:tcW w:w="24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п</w:t>
            </w:r>
          </w:p>
        </w:tc>
        <w:tc>
          <w:tcPr>
            <w:tcW w:w="329"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лаб</w:t>
            </w:r>
            <w:proofErr w:type="spellEnd"/>
            <w:r w:rsidRPr="00AB05C1">
              <w:rPr>
                <w:rFonts w:ascii="Times New Roman" w:hAnsi="Times New Roman" w:cs="Times New Roman"/>
                <w:sz w:val="24"/>
                <w:szCs w:val="24"/>
                <w:lang w:val="uk-UA"/>
              </w:rPr>
              <w:t>.</w:t>
            </w:r>
          </w:p>
        </w:tc>
        <w:tc>
          <w:tcPr>
            <w:tcW w:w="313"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інд</w:t>
            </w:r>
            <w:proofErr w:type="spellEnd"/>
            <w:r w:rsidRPr="00AB05C1">
              <w:rPr>
                <w:rFonts w:ascii="Times New Roman" w:hAnsi="Times New Roman" w:cs="Times New Roman"/>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с. р.</w:t>
            </w:r>
          </w:p>
        </w:tc>
      </w:tr>
      <w:tr w:rsidR="00731573" w:rsidRPr="00AB05C1" w:rsidTr="009D30DA">
        <w:tc>
          <w:tcPr>
            <w:tcW w:w="1232"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w:t>
            </w:r>
          </w:p>
        </w:tc>
        <w:tc>
          <w:tcPr>
            <w:tcW w:w="469"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3</w:t>
            </w:r>
          </w:p>
        </w:tc>
        <w:tc>
          <w:tcPr>
            <w:tcW w:w="24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329"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313"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6</w:t>
            </w:r>
          </w:p>
        </w:tc>
        <w:tc>
          <w:tcPr>
            <w:tcW w:w="328"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47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8</w:t>
            </w:r>
          </w:p>
        </w:tc>
        <w:tc>
          <w:tcPr>
            <w:tcW w:w="177"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9</w:t>
            </w:r>
          </w:p>
        </w:tc>
        <w:tc>
          <w:tcPr>
            <w:tcW w:w="24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10</w:t>
            </w:r>
          </w:p>
        </w:tc>
        <w:tc>
          <w:tcPr>
            <w:tcW w:w="329"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11</w:t>
            </w:r>
          </w:p>
        </w:tc>
        <w:tc>
          <w:tcPr>
            <w:tcW w:w="313"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12</w:t>
            </w:r>
          </w:p>
        </w:tc>
        <w:tc>
          <w:tcPr>
            <w:tcW w:w="320" w:type="pct"/>
            <w:tcBorders>
              <w:top w:val="single" w:sz="4" w:space="0" w:color="auto"/>
              <w:left w:val="single" w:sz="4" w:space="0" w:color="auto"/>
              <w:bottom w:val="single" w:sz="4" w:space="0" w:color="auto"/>
              <w:right w:val="single" w:sz="4" w:space="0" w:color="auto"/>
            </w:tcBorders>
          </w:tcPr>
          <w:p w:rsidR="00731573" w:rsidRPr="00AB05C1" w:rsidRDefault="00731573"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13</w:t>
            </w:r>
          </w:p>
        </w:tc>
      </w:tr>
      <w:tr w:rsidR="00731573" w:rsidRPr="00C22ADB" w:rsidTr="009D30DA">
        <w:trPr>
          <w:cantSplit/>
        </w:trPr>
        <w:tc>
          <w:tcPr>
            <w:tcW w:w="5000" w:type="pct"/>
            <w:gridSpan w:val="13"/>
            <w:tcBorders>
              <w:top w:val="single" w:sz="4" w:space="0" w:color="auto"/>
              <w:left w:val="single" w:sz="4" w:space="0" w:color="auto"/>
              <w:bottom w:val="single" w:sz="4" w:space="0" w:color="auto"/>
              <w:right w:val="single" w:sz="4" w:space="0" w:color="auto"/>
            </w:tcBorders>
          </w:tcPr>
          <w:p w:rsidR="00731573" w:rsidRPr="00AB05C1" w:rsidRDefault="00313E9B"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b/>
                <w:iCs/>
                <w:sz w:val="24"/>
                <w:szCs w:val="24"/>
                <w:lang w:val="uk-UA"/>
              </w:rPr>
              <w:t>РОЗДІЛ 1. Соціокультурна антропологія як наукова дисципліна</w:t>
            </w: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1. Вступ до соціокультурної антропології. </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2. Історія розвитку соціокультурної антропології </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8</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Тема 3. Основні концепції та методи соціокультурної антропології</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8</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bl>
    <w:p w:rsidR="00BF58DF" w:rsidRDefault="00BF58DF">
      <w:r>
        <w:br w:type="page"/>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922"/>
        <w:gridCol w:w="472"/>
        <w:gridCol w:w="472"/>
        <w:gridCol w:w="647"/>
        <w:gridCol w:w="616"/>
        <w:gridCol w:w="645"/>
        <w:gridCol w:w="924"/>
        <w:gridCol w:w="348"/>
        <w:gridCol w:w="472"/>
        <w:gridCol w:w="647"/>
        <w:gridCol w:w="616"/>
        <w:gridCol w:w="629"/>
      </w:tblGrid>
      <w:tr w:rsidR="005719EE" w:rsidRPr="00C22ADB" w:rsidTr="009D30DA">
        <w:trPr>
          <w:cantSplit/>
        </w:trPr>
        <w:tc>
          <w:tcPr>
            <w:tcW w:w="5000" w:type="pct"/>
            <w:gridSpan w:val="13"/>
            <w:tcBorders>
              <w:top w:val="single" w:sz="4" w:space="0" w:color="auto"/>
              <w:left w:val="single" w:sz="4" w:space="0" w:color="auto"/>
              <w:bottom w:val="single" w:sz="4" w:space="0" w:color="auto"/>
              <w:right w:val="single" w:sz="4" w:space="0" w:color="auto"/>
            </w:tcBorders>
          </w:tcPr>
          <w:p w:rsidR="005719EE" w:rsidRPr="00BF58DF" w:rsidRDefault="005719EE" w:rsidP="00BF58DF">
            <w:pPr>
              <w:spacing w:after="0" w:line="240" w:lineRule="auto"/>
              <w:jc w:val="center"/>
              <w:rPr>
                <w:rFonts w:ascii="Times New Roman" w:hAnsi="Times New Roman" w:cs="Times New Roman"/>
                <w:b/>
                <w:sz w:val="24"/>
                <w:szCs w:val="24"/>
                <w:lang w:val="uk-UA"/>
              </w:rPr>
            </w:pPr>
            <w:r w:rsidRPr="00BF58DF">
              <w:rPr>
                <w:rFonts w:ascii="Times New Roman" w:hAnsi="Times New Roman" w:cs="Times New Roman"/>
                <w:b/>
                <w:iCs/>
                <w:sz w:val="24"/>
                <w:szCs w:val="24"/>
                <w:lang w:val="uk-UA"/>
              </w:rPr>
              <w:lastRenderedPageBreak/>
              <w:t>РОЗДІЛ 2. Культурні та соціальні детермінанти  здоров’я та хвороби</w:t>
            </w: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Тема 4. Медична антропологія </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9</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Тема 5. Соціокультурні варіації здоров’я</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6</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Тема 6. Соціокультурні варіації хвороби</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6</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7. Традиційна медицина </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8. </w:t>
            </w:r>
            <w:r w:rsidRPr="00AB05C1">
              <w:rPr>
                <w:rStyle w:val="tlid-translation"/>
                <w:rFonts w:ascii="Times New Roman" w:hAnsi="Times New Roman" w:cs="Times New Roman"/>
                <w:sz w:val="24"/>
                <w:szCs w:val="24"/>
                <w:lang w:val="uk-UA"/>
              </w:rPr>
              <w:t>Охорона здоров'я</w:t>
            </w:r>
            <w:r w:rsidRPr="00AB05C1">
              <w:rPr>
                <w:rFonts w:ascii="Times New Roman" w:hAnsi="Times New Roman" w:cs="Times New Roman"/>
                <w:iCs/>
                <w:sz w:val="24"/>
                <w:szCs w:val="24"/>
                <w:lang w:val="uk-UA"/>
              </w:rPr>
              <w:t xml:space="preserve">  (</w:t>
            </w:r>
            <w:proofErr w:type="spellStart"/>
            <w:r w:rsidRPr="00AB05C1">
              <w:rPr>
                <w:rFonts w:ascii="Times New Roman" w:hAnsi="Times New Roman" w:cs="Times New Roman"/>
                <w:iCs/>
                <w:sz w:val="24"/>
                <w:szCs w:val="24"/>
                <w:lang w:val="uk-UA"/>
              </w:rPr>
              <w:t>Public</w:t>
            </w:r>
            <w:proofErr w:type="spellEnd"/>
            <w:r w:rsidRPr="00AB05C1">
              <w:rPr>
                <w:rFonts w:ascii="Times New Roman" w:hAnsi="Times New Roman" w:cs="Times New Roman"/>
                <w:iCs/>
                <w:sz w:val="24"/>
                <w:szCs w:val="24"/>
                <w:lang w:val="uk-UA"/>
              </w:rPr>
              <w:t xml:space="preserve"> </w:t>
            </w:r>
            <w:proofErr w:type="spellStart"/>
            <w:r w:rsidRPr="00AB05C1">
              <w:rPr>
                <w:rFonts w:ascii="Times New Roman" w:hAnsi="Times New Roman" w:cs="Times New Roman"/>
                <w:iCs/>
                <w:sz w:val="24"/>
                <w:szCs w:val="24"/>
                <w:lang w:val="uk-UA"/>
              </w:rPr>
              <w:t>health</w:t>
            </w:r>
            <w:proofErr w:type="spellEnd"/>
            <w:r w:rsidRPr="00AB05C1">
              <w:rPr>
                <w:rFonts w:ascii="Times New Roman" w:hAnsi="Times New Roman" w:cs="Times New Roman"/>
                <w:iCs/>
                <w:sz w:val="24"/>
                <w:szCs w:val="24"/>
                <w:lang w:val="uk-UA"/>
              </w:rPr>
              <w:t>). Здоровий спосіб життя</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9. </w:t>
            </w:r>
            <w:proofErr w:type="spellStart"/>
            <w:r w:rsidRPr="00AB05C1">
              <w:rPr>
                <w:rFonts w:ascii="Times New Roman" w:hAnsi="Times New Roman" w:cs="Times New Roman"/>
                <w:iCs/>
                <w:sz w:val="24"/>
                <w:szCs w:val="24"/>
                <w:lang w:val="uk-UA"/>
              </w:rPr>
              <w:t>Гендер</w:t>
            </w:r>
            <w:proofErr w:type="spellEnd"/>
            <w:r w:rsidRPr="00AB05C1">
              <w:rPr>
                <w:rFonts w:ascii="Times New Roman" w:hAnsi="Times New Roman" w:cs="Times New Roman"/>
                <w:iCs/>
                <w:sz w:val="24"/>
                <w:szCs w:val="24"/>
                <w:lang w:val="uk-UA"/>
              </w:rPr>
              <w:t xml:space="preserve"> та здоров’я</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10. Діти, дитинство та здоров’я </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C22ADB" w:rsidTr="00313E9B">
        <w:tc>
          <w:tcPr>
            <w:tcW w:w="5000" w:type="pct"/>
            <w:gridSpan w:val="13"/>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ind w:firstLine="720"/>
              <w:jc w:val="center"/>
              <w:rPr>
                <w:rFonts w:ascii="Times New Roman" w:hAnsi="Times New Roman" w:cs="Times New Roman"/>
                <w:sz w:val="24"/>
                <w:szCs w:val="24"/>
                <w:lang w:val="uk-UA"/>
              </w:rPr>
            </w:pPr>
            <w:r w:rsidRPr="00AB05C1">
              <w:rPr>
                <w:rFonts w:ascii="Times New Roman" w:hAnsi="Times New Roman" w:cs="Times New Roman"/>
                <w:b/>
                <w:iCs/>
                <w:sz w:val="24"/>
                <w:szCs w:val="24"/>
                <w:lang w:val="uk-UA"/>
              </w:rPr>
              <w:t>РОЗДІЛ 3. Медицина як соціальний інститут контролю</w:t>
            </w: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Тема 11.  </w:t>
            </w:r>
            <w:proofErr w:type="spellStart"/>
            <w:r w:rsidRPr="00AB05C1">
              <w:rPr>
                <w:rStyle w:val="tlid-translation"/>
                <w:rFonts w:ascii="Times New Roman" w:hAnsi="Times New Roman" w:cs="Times New Roman"/>
                <w:sz w:val="24"/>
                <w:szCs w:val="24"/>
                <w:lang w:val="uk-UA"/>
              </w:rPr>
              <w:t>Медикалізація</w:t>
            </w:r>
            <w:proofErr w:type="spellEnd"/>
            <w:r w:rsidRPr="00AB05C1">
              <w:rPr>
                <w:rStyle w:val="tlid-translation"/>
                <w:rFonts w:ascii="Times New Roman" w:hAnsi="Times New Roman" w:cs="Times New Roman"/>
                <w:sz w:val="24"/>
                <w:szCs w:val="24"/>
                <w:lang w:val="uk-UA"/>
              </w:rPr>
              <w:t xml:space="preserve"> та соціальний контроль</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Тема 12. (</w:t>
            </w:r>
            <w:proofErr w:type="spellStart"/>
            <w:r w:rsidRPr="00AB05C1">
              <w:rPr>
                <w:rStyle w:val="tlid-translation"/>
                <w:rFonts w:ascii="Times New Roman" w:hAnsi="Times New Roman" w:cs="Times New Roman"/>
                <w:sz w:val="24"/>
                <w:szCs w:val="24"/>
                <w:lang w:val="uk-UA"/>
              </w:rPr>
              <w:t>Гео</w:t>
            </w:r>
            <w:proofErr w:type="spellEnd"/>
            <w:r w:rsidRPr="00AB05C1">
              <w:rPr>
                <w:rStyle w:val="tlid-translation"/>
                <w:rFonts w:ascii="Times New Roman" w:hAnsi="Times New Roman" w:cs="Times New Roman"/>
                <w:sz w:val="24"/>
                <w:szCs w:val="24"/>
                <w:lang w:val="uk-UA"/>
              </w:rPr>
              <w:t>)політика охорони здоров’я : здоров'я та захворювання в глобальній перспективі</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Тема 13. Пандемії: культурна та політична економія</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7</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r w:rsidR="005719EE" w:rsidRPr="00AB05C1" w:rsidTr="009D30DA">
        <w:tc>
          <w:tcPr>
            <w:tcW w:w="1232"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Усього годин</w:t>
            </w:r>
          </w:p>
        </w:tc>
        <w:tc>
          <w:tcPr>
            <w:tcW w:w="46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90</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32</w:t>
            </w: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8"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r w:rsidRPr="00AB05C1">
              <w:rPr>
                <w:rFonts w:ascii="Times New Roman" w:hAnsi="Times New Roman" w:cs="Times New Roman"/>
                <w:sz w:val="24"/>
                <w:szCs w:val="24"/>
                <w:lang w:val="uk-UA"/>
              </w:rPr>
              <w:t>58</w:t>
            </w:r>
          </w:p>
        </w:tc>
        <w:tc>
          <w:tcPr>
            <w:tcW w:w="47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177"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9"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c>
          <w:tcPr>
            <w:tcW w:w="320" w:type="pct"/>
            <w:tcBorders>
              <w:top w:val="single" w:sz="4" w:space="0" w:color="auto"/>
              <w:left w:val="single" w:sz="4" w:space="0" w:color="auto"/>
              <w:bottom w:val="single" w:sz="4" w:space="0" w:color="auto"/>
              <w:right w:val="single" w:sz="4" w:space="0" w:color="auto"/>
            </w:tcBorders>
          </w:tcPr>
          <w:p w:rsidR="005719EE" w:rsidRPr="00AB05C1" w:rsidRDefault="005719EE" w:rsidP="00D05A12">
            <w:pPr>
              <w:spacing w:after="0" w:line="240" w:lineRule="auto"/>
              <w:rPr>
                <w:rFonts w:ascii="Times New Roman" w:hAnsi="Times New Roman" w:cs="Times New Roman"/>
                <w:sz w:val="24"/>
                <w:szCs w:val="24"/>
                <w:lang w:val="uk-UA"/>
              </w:rPr>
            </w:pPr>
          </w:p>
        </w:tc>
      </w:tr>
    </w:tbl>
    <w:p w:rsidR="00731573" w:rsidRPr="00AB05C1" w:rsidRDefault="00731573" w:rsidP="00D05A12">
      <w:pPr>
        <w:spacing w:after="0" w:line="240" w:lineRule="auto"/>
        <w:jc w:val="both"/>
        <w:rPr>
          <w:rFonts w:ascii="Times New Roman" w:hAnsi="Times New Roman" w:cs="Times New Roman"/>
          <w:iCs/>
          <w:sz w:val="24"/>
          <w:szCs w:val="24"/>
          <w:lang w:val="uk-UA"/>
        </w:rPr>
      </w:pPr>
    </w:p>
    <w:p w:rsidR="005719EE" w:rsidRPr="00AB05C1" w:rsidRDefault="005719EE" w:rsidP="00D05A12">
      <w:pPr>
        <w:spacing w:after="0" w:line="240" w:lineRule="auto"/>
        <w:ind w:left="7513" w:hanging="6946"/>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4. Теми семінарських занять</w:t>
      </w:r>
    </w:p>
    <w:p w:rsidR="00E8595F" w:rsidRPr="00AB05C1" w:rsidRDefault="005719EE" w:rsidP="00D05A12">
      <w:pPr>
        <w:spacing w:after="0" w:line="240" w:lineRule="auto"/>
        <w:jc w:val="both"/>
        <w:rPr>
          <w:rFonts w:ascii="Times New Roman" w:hAnsi="Times New Roman" w:cs="Times New Roman"/>
          <w:b/>
          <w:iCs/>
          <w:sz w:val="24"/>
          <w:szCs w:val="24"/>
          <w:lang w:val="uk-UA"/>
        </w:rPr>
      </w:pPr>
      <w:r w:rsidRPr="00AB05C1">
        <w:rPr>
          <w:rFonts w:ascii="Times New Roman" w:hAnsi="Times New Roman" w:cs="Times New Roman"/>
          <w:b/>
          <w:iCs/>
          <w:sz w:val="24"/>
          <w:szCs w:val="24"/>
          <w:lang w:val="uk-UA"/>
        </w:rPr>
        <w:t>Не передбачено</w:t>
      </w:r>
    </w:p>
    <w:p w:rsidR="005719EE" w:rsidRPr="00AB05C1" w:rsidRDefault="005719EE" w:rsidP="00D05A12">
      <w:pPr>
        <w:spacing w:after="0" w:line="240" w:lineRule="auto"/>
        <w:ind w:firstLine="700"/>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5. Завдання для самостійної роботи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1418"/>
      </w:tblGrid>
      <w:tr w:rsidR="009D30DA" w:rsidRPr="00AB05C1" w:rsidTr="009D30DA">
        <w:trPr>
          <w:trHeight w:val="816"/>
        </w:trPr>
        <w:tc>
          <w:tcPr>
            <w:tcW w:w="709" w:type="dxa"/>
            <w:tcBorders>
              <w:top w:val="single" w:sz="4" w:space="0" w:color="auto"/>
              <w:left w:val="single" w:sz="4" w:space="0" w:color="auto"/>
              <w:right w:val="single" w:sz="4" w:space="0" w:color="auto"/>
            </w:tcBorders>
          </w:tcPr>
          <w:p w:rsidR="009D30DA" w:rsidRPr="00AB05C1" w:rsidRDefault="009D30DA" w:rsidP="00D05A12">
            <w:pPr>
              <w:spacing w:after="0" w:line="240" w:lineRule="auto"/>
              <w:ind w:left="142" w:hanging="142"/>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w:t>
            </w:r>
          </w:p>
          <w:p w:rsidR="009D30DA" w:rsidRPr="00AB05C1" w:rsidRDefault="009D30DA" w:rsidP="00D05A12">
            <w:pPr>
              <w:spacing w:after="0" w:line="240" w:lineRule="auto"/>
              <w:ind w:left="142" w:hanging="142"/>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з/п</w:t>
            </w:r>
          </w:p>
        </w:tc>
        <w:tc>
          <w:tcPr>
            <w:tcW w:w="7229" w:type="dxa"/>
            <w:tcBorders>
              <w:top w:val="single" w:sz="4" w:space="0" w:color="auto"/>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Види та зміст самостійної роботи</w:t>
            </w:r>
          </w:p>
        </w:tc>
        <w:tc>
          <w:tcPr>
            <w:tcW w:w="1418" w:type="dxa"/>
            <w:tcBorders>
              <w:top w:val="single" w:sz="4" w:space="0" w:color="auto"/>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Кількість</w:t>
            </w:r>
          </w:p>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годин</w:t>
            </w:r>
          </w:p>
          <w:p w:rsidR="009D30DA" w:rsidRPr="00AB05C1" w:rsidRDefault="009D30DA" w:rsidP="00D05A12">
            <w:pPr>
              <w:spacing w:after="0" w:line="240" w:lineRule="auto"/>
              <w:jc w:val="center"/>
              <w:rPr>
                <w:rFonts w:ascii="Times New Roman" w:hAnsi="Times New Roman" w:cs="Times New Roman"/>
                <w:sz w:val="24"/>
                <w:szCs w:val="24"/>
                <w:lang w:val="uk-UA"/>
              </w:rPr>
            </w:pP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1. Вступ до соціокультурної антропології. </w:t>
            </w:r>
          </w:p>
        </w:tc>
        <w:tc>
          <w:tcPr>
            <w:tcW w:w="1418" w:type="dxa"/>
            <w:tcBorders>
              <w:top w:val="single" w:sz="4" w:space="0" w:color="auto"/>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2. Історія розвитку соціокультурної антропології </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iCs/>
                <w:sz w:val="24"/>
                <w:szCs w:val="24"/>
                <w:lang w:val="uk-UA"/>
              </w:rPr>
              <w:t>Тема 3. Основні концепції та методи соціокультурної антропології</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both"/>
              <w:rPr>
                <w:rStyle w:val="tlid-translation"/>
                <w:rFonts w:ascii="Times New Roman" w:hAnsi="Times New Roman" w:cs="Times New Roman"/>
                <w:sz w:val="24"/>
                <w:szCs w:val="24"/>
                <w:lang w:val="uk-UA"/>
              </w:rPr>
            </w:pPr>
            <w:r w:rsidRPr="00AB05C1">
              <w:rPr>
                <w:rFonts w:ascii="Times New Roman" w:hAnsi="Times New Roman" w:cs="Times New Roman"/>
                <w:sz w:val="24"/>
                <w:szCs w:val="24"/>
                <w:lang w:val="uk-UA"/>
              </w:rPr>
              <w:t>.</w:t>
            </w:r>
            <w:r w:rsidRPr="00AB05C1">
              <w:rPr>
                <w:rStyle w:val="tlid-translation"/>
                <w:rFonts w:ascii="Times New Roman" w:hAnsi="Times New Roman" w:cs="Times New Roman"/>
                <w:sz w:val="24"/>
                <w:szCs w:val="24"/>
                <w:lang w:val="uk-UA"/>
              </w:rPr>
              <w:t xml:space="preserve">Тема 4. Медична антропологія </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Тема 5. Соціокультурні варіації здоров’я</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Тема 6. Соціокультурні варіації хвороби</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4</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lastRenderedPageBreak/>
              <w:t>7</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7. Традиційна медицина </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rPr>
          <w:trHeight w:val="64"/>
        </w:trPr>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8</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8. </w:t>
            </w:r>
            <w:r w:rsidRPr="00AB05C1">
              <w:rPr>
                <w:rStyle w:val="tlid-translation"/>
                <w:rFonts w:ascii="Times New Roman" w:hAnsi="Times New Roman" w:cs="Times New Roman"/>
                <w:sz w:val="24"/>
                <w:szCs w:val="24"/>
                <w:lang w:val="uk-UA"/>
              </w:rPr>
              <w:t>Охорона здоров'я</w:t>
            </w:r>
            <w:r w:rsidRPr="00AB05C1">
              <w:rPr>
                <w:rFonts w:ascii="Times New Roman" w:hAnsi="Times New Roman" w:cs="Times New Roman"/>
                <w:iCs/>
                <w:sz w:val="24"/>
                <w:szCs w:val="24"/>
                <w:lang w:val="uk-UA"/>
              </w:rPr>
              <w:t xml:space="preserve">  (</w:t>
            </w:r>
            <w:proofErr w:type="spellStart"/>
            <w:r w:rsidRPr="00AB05C1">
              <w:rPr>
                <w:rFonts w:ascii="Times New Roman" w:hAnsi="Times New Roman" w:cs="Times New Roman"/>
                <w:iCs/>
                <w:sz w:val="24"/>
                <w:szCs w:val="24"/>
                <w:lang w:val="uk-UA"/>
              </w:rPr>
              <w:t>Public</w:t>
            </w:r>
            <w:proofErr w:type="spellEnd"/>
            <w:r w:rsidRPr="00AB05C1">
              <w:rPr>
                <w:rFonts w:ascii="Times New Roman" w:hAnsi="Times New Roman" w:cs="Times New Roman"/>
                <w:iCs/>
                <w:sz w:val="24"/>
                <w:szCs w:val="24"/>
                <w:lang w:val="uk-UA"/>
              </w:rPr>
              <w:t xml:space="preserve"> </w:t>
            </w:r>
            <w:proofErr w:type="spellStart"/>
            <w:r w:rsidRPr="00AB05C1">
              <w:rPr>
                <w:rFonts w:ascii="Times New Roman" w:hAnsi="Times New Roman" w:cs="Times New Roman"/>
                <w:iCs/>
                <w:sz w:val="24"/>
                <w:szCs w:val="24"/>
                <w:lang w:val="uk-UA"/>
              </w:rPr>
              <w:t>health</w:t>
            </w:r>
            <w:proofErr w:type="spellEnd"/>
            <w:r w:rsidRPr="00AB05C1">
              <w:rPr>
                <w:rFonts w:ascii="Times New Roman" w:hAnsi="Times New Roman" w:cs="Times New Roman"/>
                <w:iCs/>
                <w:sz w:val="24"/>
                <w:szCs w:val="24"/>
                <w:lang w:val="uk-UA"/>
              </w:rPr>
              <w:t>). Здоровий спосіб життя</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rPr>
          <w:trHeight w:val="64"/>
        </w:trPr>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9</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9. </w:t>
            </w:r>
            <w:proofErr w:type="spellStart"/>
            <w:r w:rsidRPr="00AB05C1">
              <w:rPr>
                <w:rFonts w:ascii="Times New Roman" w:hAnsi="Times New Roman" w:cs="Times New Roman"/>
                <w:iCs/>
                <w:sz w:val="24"/>
                <w:szCs w:val="24"/>
                <w:lang w:val="uk-UA"/>
              </w:rPr>
              <w:t>Гендер</w:t>
            </w:r>
            <w:proofErr w:type="spellEnd"/>
            <w:r w:rsidRPr="00AB05C1">
              <w:rPr>
                <w:rFonts w:ascii="Times New Roman" w:hAnsi="Times New Roman" w:cs="Times New Roman"/>
                <w:iCs/>
                <w:sz w:val="24"/>
                <w:szCs w:val="24"/>
                <w:lang w:val="uk-UA"/>
              </w:rPr>
              <w:t xml:space="preserve"> та здоров’я</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rPr>
          <w:trHeight w:val="64"/>
        </w:trPr>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10</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Fonts w:ascii="Times New Roman" w:hAnsi="Times New Roman" w:cs="Times New Roman"/>
                <w:iCs/>
                <w:sz w:val="24"/>
                <w:szCs w:val="24"/>
                <w:lang w:val="uk-UA"/>
              </w:rPr>
            </w:pPr>
            <w:r w:rsidRPr="00AB05C1">
              <w:rPr>
                <w:rFonts w:ascii="Times New Roman" w:hAnsi="Times New Roman" w:cs="Times New Roman"/>
                <w:iCs/>
                <w:sz w:val="24"/>
                <w:szCs w:val="24"/>
                <w:lang w:val="uk-UA"/>
              </w:rPr>
              <w:t xml:space="preserve">Тема 10. Діти, дитинство та здоров’я </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rPr>
          <w:trHeight w:val="64"/>
        </w:trPr>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11</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 xml:space="preserve">Тема 11.  </w:t>
            </w:r>
            <w:proofErr w:type="spellStart"/>
            <w:r w:rsidRPr="00AB05C1">
              <w:rPr>
                <w:rStyle w:val="tlid-translation"/>
                <w:rFonts w:ascii="Times New Roman" w:hAnsi="Times New Roman" w:cs="Times New Roman"/>
                <w:sz w:val="24"/>
                <w:szCs w:val="24"/>
                <w:lang w:val="uk-UA"/>
              </w:rPr>
              <w:t>Медикалізація</w:t>
            </w:r>
            <w:proofErr w:type="spellEnd"/>
            <w:r w:rsidRPr="00AB05C1">
              <w:rPr>
                <w:rStyle w:val="tlid-translation"/>
                <w:rFonts w:ascii="Times New Roman" w:hAnsi="Times New Roman" w:cs="Times New Roman"/>
                <w:sz w:val="24"/>
                <w:szCs w:val="24"/>
                <w:lang w:val="uk-UA"/>
              </w:rPr>
              <w:t xml:space="preserve"> та соціальний контроль</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rPr>
          <w:trHeight w:val="64"/>
        </w:trPr>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12</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rPr>
                <w:rStyle w:val="tlid-translation"/>
                <w:rFonts w:ascii="Times New Roman" w:hAnsi="Times New Roman" w:cs="Times New Roman"/>
                <w:sz w:val="24"/>
                <w:szCs w:val="24"/>
                <w:lang w:val="uk-UA"/>
              </w:rPr>
            </w:pPr>
            <w:r w:rsidRPr="00AB05C1">
              <w:rPr>
                <w:rStyle w:val="tlid-translation"/>
                <w:rFonts w:ascii="Times New Roman" w:hAnsi="Times New Roman" w:cs="Times New Roman"/>
                <w:sz w:val="24"/>
                <w:szCs w:val="24"/>
                <w:lang w:val="uk-UA"/>
              </w:rPr>
              <w:t>Тема 12. (</w:t>
            </w:r>
            <w:proofErr w:type="spellStart"/>
            <w:r w:rsidRPr="00AB05C1">
              <w:rPr>
                <w:rStyle w:val="tlid-translation"/>
                <w:rFonts w:ascii="Times New Roman" w:hAnsi="Times New Roman" w:cs="Times New Roman"/>
                <w:sz w:val="24"/>
                <w:szCs w:val="24"/>
                <w:lang w:val="uk-UA"/>
              </w:rPr>
              <w:t>Гео</w:t>
            </w:r>
            <w:proofErr w:type="spellEnd"/>
            <w:r w:rsidRPr="00AB05C1">
              <w:rPr>
                <w:rStyle w:val="tlid-translation"/>
                <w:rFonts w:ascii="Times New Roman" w:hAnsi="Times New Roman" w:cs="Times New Roman"/>
                <w:sz w:val="24"/>
                <w:szCs w:val="24"/>
                <w:lang w:val="uk-UA"/>
              </w:rPr>
              <w:t>)політика охорони здоров’я : здоров'я та захворювання в глобальній перспективі</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rPr>
          <w:trHeight w:val="64"/>
        </w:trPr>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13</w:t>
            </w: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both"/>
              <w:rPr>
                <w:rFonts w:ascii="Times New Roman" w:hAnsi="Times New Roman" w:cs="Times New Roman"/>
                <w:iCs/>
                <w:sz w:val="24"/>
                <w:szCs w:val="24"/>
                <w:lang w:val="uk-UA"/>
              </w:rPr>
            </w:pPr>
            <w:r w:rsidRPr="00AB05C1">
              <w:rPr>
                <w:rFonts w:ascii="Times New Roman" w:hAnsi="Times New Roman" w:cs="Times New Roman"/>
                <w:iCs/>
                <w:sz w:val="24"/>
                <w:szCs w:val="24"/>
                <w:lang w:val="uk-UA"/>
              </w:rPr>
              <w:t>Тема 13. Пандемії: культурна та політична економія</w:t>
            </w:r>
          </w:p>
        </w:tc>
        <w:tc>
          <w:tcPr>
            <w:tcW w:w="1418" w:type="dxa"/>
            <w:tcBorders>
              <w:left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w:t>
            </w:r>
          </w:p>
        </w:tc>
      </w:tr>
      <w:tr w:rsidR="009D30DA" w:rsidRPr="00AB05C1" w:rsidTr="009D30DA">
        <w:tc>
          <w:tcPr>
            <w:tcW w:w="70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p>
        </w:tc>
        <w:tc>
          <w:tcPr>
            <w:tcW w:w="7229" w:type="dxa"/>
            <w:tcBorders>
              <w:top w:val="single" w:sz="4" w:space="0" w:color="auto"/>
              <w:left w:val="single" w:sz="4" w:space="0" w:color="auto"/>
              <w:bottom w:val="single" w:sz="4" w:space="0" w:color="auto"/>
              <w:right w:val="single" w:sz="4" w:space="0" w:color="auto"/>
            </w:tcBorders>
          </w:tcPr>
          <w:p w:rsidR="009D30DA" w:rsidRPr="00AB05C1" w:rsidRDefault="009D30DA" w:rsidP="00D05A12">
            <w:pPr>
              <w:spacing w:after="0" w:line="240" w:lineRule="auto"/>
              <w:jc w:val="right"/>
              <w:rPr>
                <w:rFonts w:ascii="Times New Roman" w:hAnsi="Times New Roman" w:cs="Times New Roman"/>
                <w:sz w:val="24"/>
                <w:szCs w:val="24"/>
                <w:lang w:val="uk-UA"/>
              </w:rPr>
            </w:pPr>
            <w:r w:rsidRPr="00AB05C1">
              <w:rPr>
                <w:rFonts w:ascii="Times New Roman" w:hAnsi="Times New Roman" w:cs="Times New Roman"/>
                <w:sz w:val="24"/>
                <w:szCs w:val="24"/>
                <w:lang w:val="uk-UA"/>
              </w:rPr>
              <w:t>Разом</w:t>
            </w:r>
          </w:p>
        </w:tc>
        <w:tc>
          <w:tcPr>
            <w:tcW w:w="1418" w:type="dxa"/>
            <w:tcBorders>
              <w:left w:val="single" w:sz="4" w:space="0" w:color="auto"/>
              <w:bottom w:val="single" w:sz="4" w:space="0" w:color="auto"/>
              <w:right w:val="single" w:sz="4" w:space="0" w:color="auto"/>
            </w:tcBorders>
          </w:tcPr>
          <w:p w:rsidR="009D30DA" w:rsidRPr="00AB05C1" w:rsidRDefault="009D30DA"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58</w:t>
            </w:r>
          </w:p>
        </w:tc>
      </w:tr>
    </w:tbl>
    <w:p w:rsidR="00B12143" w:rsidRPr="00AB05C1" w:rsidRDefault="00B12143" w:rsidP="00D05A12">
      <w:pPr>
        <w:spacing w:after="0" w:line="240" w:lineRule="auto"/>
        <w:jc w:val="center"/>
        <w:rPr>
          <w:rFonts w:ascii="Times New Roman" w:hAnsi="Times New Roman" w:cs="Times New Roman"/>
          <w:sz w:val="24"/>
          <w:szCs w:val="24"/>
          <w:lang w:val="uk-UA"/>
        </w:rPr>
      </w:pPr>
    </w:p>
    <w:p w:rsidR="009D30DA" w:rsidRPr="00AB05C1" w:rsidRDefault="009D30DA" w:rsidP="00D05A12">
      <w:pPr>
        <w:spacing w:after="0" w:line="240" w:lineRule="auto"/>
        <w:jc w:val="center"/>
        <w:rPr>
          <w:rFonts w:ascii="Times New Roman" w:hAnsi="Times New Roman" w:cs="Times New Roman"/>
          <w:b/>
          <w:sz w:val="24"/>
          <w:szCs w:val="24"/>
          <w:lang w:val="uk-UA"/>
        </w:rPr>
      </w:pPr>
      <w:r w:rsidRPr="00AB05C1">
        <w:rPr>
          <w:rFonts w:ascii="Times New Roman" w:hAnsi="Times New Roman" w:cs="Times New Roman"/>
          <w:b/>
          <w:sz w:val="24"/>
          <w:szCs w:val="24"/>
          <w:lang w:val="uk-UA"/>
        </w:rPr>
        <w:t>6. І</w:t>
      </w:r>
      <w:r w:rsidR="00BF58DF">
        <w:rPr>
          <w:rFonts w:ascii="Times New Roman" w:hAnsi="Times New Roman" w:cs="Times New Roman"/>
          <w:b/>
          <w:sz w:val="24"/>
          <w:szCs w:val="24"/>
          <w:lang w:val="uk-UA"/>
        </w:rPr>
        <w:t>ндивідуальні завдання</w:t>
      </w:r>
    </w:p>
    <w:p w:rsidR="003A6031" w:rsidRDefault="003A6031" w:rsidP="00D05A12">
      <w:pPr>
        <w:spacing w:after="0" w:line="240" w:lineRule="auto"/>
        <w:jc w:val="both"/>
        <w:rPr>
          <w:rFonts w:ascii="Times New Roman" w:hAnsi="Times New Roman" w:cs="Times New Roman"/>
          <w:sz w:val="24"/>
          <w:szCs w:val="24"/>
        </w:rPr>
      </w:pPr>
    </w:p>
    <w:p w:rsidR="009D30DA" w:rsidRPr="00AB05C1" w:rsidRDefault="009D30DA" w:rsidP="00D05A12">
      <w:pPr>
        <w:spacing w:after="0" w:line="240" w:lineRule="auto"/>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Не передбачено</w:t>
      </w:r>
    </w:p>
    <w:p w:rsidR="009D30DA" w:rsidRPr="00AB05C1" w:rsidRDefault="009D30DA" w:rsidP="00D05A12">
      <w:pPr>
        <w:spacing w:after="0" w:line="240" w:lineRule="auto"/>
        <w:jc w:val="both"/>
        <w:rPr>
          <w:rFonts w:ascii="Times New Roman" w:hAnsi="Times New Roman" w:cs="Times New Roman"/>
          <w:sz w:val="24"/>
          <w:szCs w:val="24"/>
          <w:lang w:val="uk-UA"/>
        </w:rPr>
      </w:pPr>
    </w:p>
    <w:p w:rsidR="009D30DA" w:rsidRPr="00AB05C1" w:rsidRDefault="009D30DA" w:rsidP="00D05A12">
      <w:pPr>
        <w:spacing w:after="0" w:line="240" w:lineRule="auto"/>
        <w:jc w:val="center"/>
        <w:rPr>
          <w:rFonts w:ascii="Times New Roman" w:hAnsi="Times New Roman" w:cs="Times New Roman"/>
          <w:b/>
          <w:sz w:val="24"/>
          <w:szCs w:val="24"/>
          <w:lang w:val="uk-UA"/>
        </w:rPr>
      </w:pPr>
      <w:r w:rsidRPr="00AB05C1">
        <w:rPr>
          <w:rFonts w:ascii="Times New Roman" w:hAnsi="Times New Roman" w:cs="Times New Roman"/>
          <w:b/>
          <w:sz w:val="24"/>
          <w:szCs w:val="24"/>
          <w:lang w:val="uk-UA"/>
        </w:rPr>
        <w:t>Елементи дистанційного викладання</w:t>
      </w:r>
    </w:p>
    <w:p w:rsidR="009D30DA" w:rsidRPr="00AB05C1" w:rsidRDefault="009D30DA" w:rsidP="00D05A12">
      <w:pPr>
        <w:spacing w:after="0" w:line="240" w:lineRule="auto"/>
        <w:jc w:val="both"/>
        <w:rPr>
          <w:rFonts w:ascii="Times New Roman" w:hAnsi="Times New Roman" w:cs="Times New Roman"/>
          <w:sz w:val="24"/>
          <w:szCs w:val="24"/>
          <w:lang w:val="uk-UA"/>
        </w:rPr>
      </w:pPr>
    </w:p>
    <w:tbl>
      <w:tblPr>
        <w:tblStyle w:val="aa"/>
        <w:tblW w:w="0" w:type="auto"/>
        <w:tblLook w:val="04A0" w:firstRow="1" w:lastRow="0" w:firstColumn="1" w:lastColumn="0" w:noHBand="0" w:noVBand="1"/>
      </w:tblPr>
      <w:tblGrid>
        <w:gridCol w:w="3301"/>
        <w:gridCol w:w="3302"/>
        <w:gridCol w:w="3302"/>
      </w:tblGrid>
      <w:tr w:rsidR="009D30DA" w:rsidRPr="00AB05C1" w:rsidTr="009D30DA">
        <w:tc>
          <w:tcPr>
            <w:tcW w:w="3301" w:type="dxa"/>
          </w:tcPr>
          <w:p w:rsidR="009D30DA" w:rsidRPr="00AB05C1" w:rsidRDefault="009D30DA" w:rsidP="00BF58DF">
            <w:pPr>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Етап роботи</w:t>
            </w:r>
          </w:p>
        </w:tc>
        <w:tc>
          <w:tcPr>
            <w:tcW w:w="3302" w:type="dxa"/>
          </w:tcPr>
          <w:p w:rsidR="009D30DA" w:rsidRPr="00AB05C1" w:rsidRDefault="009D30DA" w:rsidP="00BF58DF">
            <w:pPr>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Форма роботи</w:t>
            </w:r>
          </w:p>
        </w:tc>
        <w:tc>
          <w:tcPr>
            <w:tcW w:w="3302" w:type="dxa"/>
          </w:tcPr>
          <w:p w:rsidR="009D30DA" w:rsidRPr="00AB05C1" w:rsidRDefault="009D30DA" w:rsidP="00BF58DF">
            <w:pPr>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Онлайн-платформа</w:t>
            </w:r>
          </w:p>
        </w:tc>
      </w:tr>
      <w:tr w:rsidR="009D30DA" w:rsidRPr="00AB05C1" w:rsidTr="009D30DA">
        <w:tc>
          <w:tcPr>
            <w:tcW w:w="3301" w:type="dxa"/>
          </w:tcPr>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1. Попередня підготовка</w:t>
            </w:r>
          </w:p>
        </w:tc>
        <w:tc>
          <w:tcPr>
            <w:tcW w:w="3302" w:type="dxa"/>
          </w:tcPr>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Опитування</w:t>
            </w:r>
          </w:p>
        </w:tc>
        <w:tc>
          <w:tcPr>
            <w:tcW w:w="3302" w:type="dxa"/>
          </w:tcPr>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Канал у </w:t>
            </w:r>
            <w:proofErr w:type="spellStart"/>
            <w:r w:rsidRPr="00AB05C1">
              <w:rPr>
                <w:rFonts w:ascii="Times New Roman" w:hAnsi="Times New Roman" w:cs="Times New Roman"/>
                <w:sz w:val="24"/>
                <w:szCs w:val="24"/>
                <w:lang w:val="uk-UA"/>
              </w:rPr>
              <w:t>Telegram</w:t>
            </w:r>
            <w:proofErr w:type="spellEnd"/>
          </w:p>
          <w:p w:rsidR="009D30DA" w:rsidRPr="00AB05C1" w:rsidRDefault="009D30DA" w:rsidP="00D05A12">
            <w:pPr>
              <w:jc w:val="both"/>
              <w:rPr>
                <w:rFonts w:ascii="Times New Roman" w:hAnsi="Times New Roman" w:cs="Times New Roman"/>
                <w:sz w:val="24"/>
                <w:szCs w:val="24"/>
                <w:lang w:val="uk-UA"/>
              </w:rPr>
            </w:pPr>
          </w:p>
        </w:tc>
      </w:tr>
      <w:tr w:rsidR="009D30DA" w:rsidRPr="00AB05C1" w:rsidTr="009D30DA">
        <w:tc>
          <w:tcPr>
            <w:tcW w:w="3301" w:type="dxa"/>
          </w:tcPr>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2. Подача нової інформації</w:t>
            </w:r>
          </w:p>
        </w:tc>
        <w:tc>
          <w:tcPr>
            <w:tcW w:w="3302" w:type="dxa"/>
          </w:tcPr>
          <w:p w:rsidR="009D30DA" w:rsidRPr="00AB05C1" w:rsidRDefault="009D30DA" w:rsidP="00D05A12">
            <w:pPr>
              <w:jc w:val="both"/>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Аудіозапис</w:t>
            </w:r>
            <w:proofErr w:type="spellEnd"/>
            <w:r w:rsidRPr="00AB05C1">
              <w:rPr>
                <w:rFonts w:ascii="Times New Roman" w:hAnsi="Times New Roman" w:cs="Times New Roman"/>
                <w:sz w:val="24"/>
                <w:szCs w:val="24"/>
                <w:lang w:val="uk-UA"/>
              </w:rPr>
              <w:t xml:space="preserve"> </w:t>
            </w:r>
          </w:p>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Тексти </w:t>
            </w:r>
          </w:p>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Відеоконференція</w:t>
            </w:r>
          </w:p>
        </w:tc>
        <w:tc>
          <w:tcPr>
            <w:tcW w:w="3302" w:type="dxa"/>
          </w:tcPr>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Google-classroom </w:t>
            </w:r>
          </w:p>
          <w:p w:rsidR="009D30DA" w:rsidRPr="00AB05C1" w:rsidRDefault="009D30DA"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Google-classroom</w:t>
            </w:r>
          </w:p>
          <w:p w:rsidR="009D30DA" w:rsidRPr="00AB05C1" w:rsidRDefault="009D30DA" w:rsidP="00D05A12">
            <w:pPr>
              <w:jc w:val="both"/>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Zoom</w:t>
            </w:r>
            <w:proofErr w:type="spellEnd"/>
          </w:p>
        </w:tc>
      </w:tr>
      <w:tr w:rsidR="009D30DA" w:rsidRPr="00AB05C1" w:rsidTr="009D30DA">
        <w:tc>
          <w:tcPr>
            <w:tcW w:w="3301" w:type="dxa"/>
          </w:tcPr>
          <w:p w:rsidR="009D30DA"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3. Тренування</w:t>
            </w:r>
          </w:p>
        </w:tc>
        <w:tc>
          <w:tcPr>
            <w:tcW w:w="3302" w:type="dxa"/>
          </w:tcPr>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Питання для самоперевірки</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Обговорення (чат, форум) </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Спостереження за явищем</w:t>
            </w:r>
          </w:p>
          <w:p w:rsidR="009D30DA"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Перегляд фільмів</w:t>
            </w:r>
          </w:p>
        </w:tc>
        <w:tc>
          <w:tcPr>
            <w:tcW w:w="3302" w:type="dxa"/>
          </w:tcPr>
          <w:p w:rsidR="009D30DA" w:rsidRPr="00AB05C1" w:rsidRDefault="00882108" w:rsidP="00D05A12">
            <w:pPr>
              <w:jc w:val="both"/>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Telegram</w:t>
            </w:r>
            <w:proofErr w:type="spellEnd"/>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Google-classroomTelegram</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Self-</w:t>
            </w:r>
            <w:proofErr w:type="spellStart"/>
            <w:r w:rsidRPr="00AB05C1">
              <w:rPr>
                <w:rFonts w:ascii="Times New Roman" w:hAnsi="Times New Roman" w:cs="Times New Roman"/>
                <w:sz w:val="24"/>
                <w:szCs w:val="24"/>
                <w:lang w:val="uk-UA"/>
              </w:rPr>
              <w:t>ethnography</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Youtube</w:t>
            </w:r>
            <w:proofErr w:type="spellEnd"/>
          </w:p>
          <w:p w:rsidR="00882108" w:rsidRPr="00AB05C1" w:rsidRDefault="00882108" w:rsidP="00D05A12">
            <w:pPr>
              <w:jc w:val="both"/>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Youtube</w:t>
            </w:r>
            <w:proofErr w:type="spellEnd"/>
          </w:p>
        </w:tc>
      </w:tr>
      <w:tr w:rsidR="009D30DA" w:rsidRPr="00AB05C1" w:rsidTr="009D30DA">
        <w:tc>
          <w:tcPr>
            <w:tcW w:w="3301" w:type="dxa"/>
          </w:tcPr>
          <w:p w:rsidR="009D30DA"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4. Виконання практичного завдання</w:t>
            </w:r>
          </w:p>
        </w:tc>
        <w:tc>
          <w:tcPr>
            <w:tcW w:w="3302" w:type="dxa"/>
          </w:tcPr>
          <w:p w:rsidR="009D30DA"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Пошук відповідей на питання</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Написання  есе</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Робота з базовими текстами</w:t>
            </w:r>
          </w:p>
        </w:tc>
        <w:tc>
          <w:tcPr>
            <w:tcW w:w="3302" w:type="dxa"/>
          </w:tcPr>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Google-classroom</w:t>
            </w:r>
          </w:p>
          <w:p w:rsidR="009D30DA" w:rsidRPr="00AB05C1" w:rsidRDefault="009D30DA" w:rsidP="00D05A12">
            <w:pPr>
              <w:jc w:val="both"/>
              <w:rPr>
                <w:rFonts w:ascii="Times New Roman" w:hAnsi="Times New Roman" w:cs="Times New Roman"/>
                <w:sz w:val="24"/>
                <w:szCs w:val="24"/>
                <w:lang w:val="uk-UA"/>
              </w:rPr>
            </w:pPr>
          </w:p>
        </w:tc>
      </w:tr>
      <w:tr w:rsidR="00882108" w:rsidRPr="00AB05C1" w:rsidTr="009D30DA">
        <w:tc>
          <w:tcPr>
            <w:tcW w:w="3301" w:type="dxa"/>
          </w:tcPr>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5. Оцінювання</w:t>
            </w:r>
          </w:p>
        </w:tc>
        <w:tc>
          <w:tcPr>
            <w:tcW w:w="3302" w:type="dxa"/>
          </w:tcPr>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Виконання тесту</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Написання есе </w:t>
            </w:r>
          </w:p>
          <w:p w:rsidR="00882108" w:rsidRPr="00AB05C1" w:rsidRDefault="00882108" w:rsidP="00D05A12">
            <w:pPr>
              <w:rPr>
                <w:rFonts w:ascii="Times New Roman" w:hAnsi="Times New Roman" w:cs="Times New Roman"/>
                <w:sz w:val="24"/>
                <w:szCs w:val="24"/>
                <w:lang w:val="uk-UA"/>
              </w:rPr>
            </w:pPr>
            <w:r w:rsidRPr="00AB05C1">
              <w:rPr>
                <w:rFonts w:ascii="Times New Roman" w:hAnsi="Times New Roman" w:cs="Times New Roman"/>
                <w:sz w:val="24"/>
                <w:szCs w:val="24"/>
                <w:lang w:val="uk-UA"/>
              </w:rPr>
              <w:t>Підготовка в</w:t>
            </w:r>
            <w:r w:rsidRPr="00AB05C1">
              <w:rPr>
                <w:rFonts w:ascii="Times New Roman" w:hAnsi="Times New Roman" w:cs="Times New Roman"/>
                <w:bCs/>
                <w:color w:val="000000"/>
                <w:sz w:val="24"/>
                <w:szCs w:val="24"/>
                <w:lang w:val="uk-UA"/>
              </w:rPr>
              <w:t xml:space="preserve">ласних досліджень з методами включеного спостереження та </w:t>
            </w:r>
            <w:proofErr w:type="spellStart"/>
            <w:r w:rsidRPr="00AB05C1">
              <w:rPr>
                <w:rFonts w:ascii="Times New Roman" w:hAnsi="Times New Roman" w:cs="Times New Roman"/>
                <w:bCs/>
                <w:color w:val="000000"/>
                <w:sz w:val="24"/>
                <w:szCs w:val="24"/>
                <w:lang w:val="uk-UA"/>
              </w:rPr>
              <w:t>автоетнографії</w:t>
            </w:r>
            <w:proofErr w:type="spellEnd"/>
          </w:p>
        </w:tc>
        <w:tc>
          <w:tcPr>
            <w:tcW w:w="3302" w:type="dxa"/>
          </w:tcPr>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 xml:space="preserve">Google-classroom </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Google-classroom</w:t>
            </w:r>
          </w:p>
          <w:p w:rsidR="00882108" w:rsidRPr="00AB05C1" w:rsidRDefault="00882108" w:rsidP="00D05A12">
            <w:pPr>
              <w:jc w:val="both"/>
              <w:rPr>
                <w:rFonts w:ascii="Times New Roman" w:hAnsi="Times New Roman" w:cs="Times New Roman"/>
                <w:sz w:val="24"/>
                <w:szCs w:val="24"/>
                <w:lang w:val="uk-UA"/>
              </w:rPr>
            </w:pPr>
            <w:r w:rsidRPr="00AB05C1">
              <w:rPr>
                <w:rFonts w:ascii="Times New Roman" w:hAnsi="Times New Roman" w:cs="Times New Roman"/>
                <w:sz w:val="24"/>
                <w:szCs w:val="24"/>
                <w:lang w:val="uk-UA"/>
              </w:rPr>
              <w:t>Google-classroom/</w:t>
            </w:r>
            <w:proofErr w:type="spellStart"/>
            <w:r w:rsidRPr="00AB05C1">
              <w:rPr>
                <w:rFonts w:ascii="Times New Roman" w:hAnsi="Times New Roman" w:cs="Times New Roman"/>
                <w:sz w:val="24"/>
                <w:szCs w:val="24"/>
                <w:lang w:val="uk-UA"/>
              </w:rPr>
              <w:t>Zoom</w:t>
            </w:r>
            <w:proofErr w:type="spellEnd"/>
          </w:p>
        </w:tc>
      </w:tr>
    </w:tbl>
    <w:p w:rsidR="00882108" w:rsidRPr="00AB05C1" w:rsidRDefault="00882108" w:rsidP="00D05A12">
      <w:pPr>
        <w:spacing w:after="0" w:line="240" w:lineRule="auto"/>
        <w:jc w:val="both"/>
        <w:rPr>
          <w:rFonts w:ascii="Times New Roman" w:hAnsi="Times New Roman" w:cs="Times New Roman"/>
          <w:b/>
          <w:sz w:val="24"/>
          <w:szCs w:val="24"/>
          <w:lang w:val="uk-UA"/>
        </w:rPr>
      </w:pPr>
    </w:p>
    <w:p w:rsidR="00882108" w:rsidRPr="00AB05C1" w:rsidRDefault="00A303A9" w:rsidP="00D05A12">
      <w:pPr>
        <w:spacing w:after="0" w:line="240" w:lineRule="auto"/>
        <w:jc w:val="center"/>
        <w:rPr>
          <w:rFonts w:ascii="Times New Roman" w:hAnsi="Times New Roman" w:cs="Times New Roman"/>
          <w:b/>
          <w:sz w:val="24"/>
          <w:szCs w:val="24"/>
          <w:lang w:val="uk-UA"/>
        </w:rPr>
      </w:pPr>
      <w:r w:rsidRPr="00AB05C1">
        <w:rPr>
          <w:rFonts w:ascii="Times New Roman" w:hAnsi="Times New Roman" w:cs="Times New Roman"/>
          <w:b/>
          <w:sz w:val="24"/>
          <w:szCs w:val="24"/>
          <w:lang w:val="uk-UA"/>
        </w:rPr>
        <w:t>Види діяльності та к</w:t>
      </w:r>
      <w:r w:rsidR="00882108" w:rsidRPr="00AB05C1">
        <w:rPr>
          <w:rFonts w:ascii="Times New Roman" w:hAnsi="Times New Roman" w:cs="Times New Roman"/>
          <w:b/>
          <w:sz w:val="24"/>
          <w:szCs w:val="24"/>
          <w:lang w:val="uk-UA"/>
        </w:rPr>
        <w:t>ритерії оцінювання</w:t>
      </w:r>
    </w:p>
    <w:p w:rsidR="00A303A9" w:rsidRPr="00AB05C1" w:rsidRDefault="00A303A9" w:rsidP="00D05A12">
      <w:pPr>
        <w:spacing w:after="0" w:line="240" w:lineRule="auto"/>
        <w:jc w:val="center"/>
        <w:rPr>
          <w:rFonts w:ascii="Times New Roman" w:hAnsi="Times New Roman" w:cs="Times New Roman"/>
          <w:b/>
          <w:sz w:val="24"/>
          <w:szCs w:val="24"/>
          <w:lang w:val="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62"/>
        <w:gridCol w:w="850"/>
        <w:gridCol w:w="1276"/>
        <w:gridCol w:w="1717"/>
      </w:tblGrid>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C22ADB" w:rsidRDefault="00A303A9" w:rsidP="00D05A12">
            <w:pPr>
              <w:spacing w:after="0" w:line="240" w:lineRule="auto"/>
              <w:jc w:val="center"/>
              <w:rPr>
                <w:rFonts w:ascii="Times New Roman" w:eastAsia="Times New Roman" w:hAnsi="Times New Roman" w:cs="Times New Roman"/>
                <w:b/>
                <w:bCs/>
                <w:color w:val="000000"/>
                <w:sz w:val="24"/>
                <w:szCs w:val="24"/>
                <w:lang w:val="ru-RU"/>
              </w:rPr>
            </w:pPr>
            <w:r w:rsidRPr="00AB05C1">
              <w:rPr>
                <w:rFonts w:ascii="Times New Roman" w:eastAsia="Times New Roman" w:hAnsi="Times New Roman" w:cs="Times New Roman"/>
                <w:b/>
                <w:bCs/>
                <w:color w:val="000000"/>
                <w:sz w:val="24"/>
                <w:szCs w:val="24"/>
                <w:lang w:val="uk-UA"/>
              </w:rPr>
              <w:t>Види діяльності</w:t>
            </w:r>
          </w:p>
          <w:p w:rsidR="00D05A12" w:rsidRPr="00AB05C1" w:rsidRDefault="00D05A12" w:rsidP="00D05A12">
            <w:pPr>
              <w:spacing w:after="0" w:line="240" w:lineRule="auto"/>
              <w:rPr>
                <w:rFonts w:ascii="Times New Roman" w:eastAsia="Times New Roman" w:hAnsi="Times New Roman" w:cs="Times New Roman"/>
                <w:bCs/>
                <w:color w:val="000000"/>
                <w:sz w:val="24"/>
                <w:szCs w:val="24"/>
                <w:lang w:val="uk-UA"/>
              </w:rPr>
            </w:pPr>
            <w:r w:rsidRPr="00AB05C1">
              <w:rPr>
                <w:rFonts w:ascii="Times New Roman" w:eastAsia="Times New Roman" w:hAnsi="Times New Roman" w:cs="Times New Roman"/>
                <w:bCs/>
                <w:color w:val="000000"/>
                <w:sz w:val="24"/>
                <w:szCs w:val="24"/>
                <w:lang w:val="ru-RU"/>
              </w:rPr>
              <w:t>(</w:t>
            </w:r>
            <w:r w:rsidRPr="00AB05C1">
              <w:rPr>
                <w:rFonts w:ascii="Times New Roman" w:eastAsia="Times New Roman" w:hAnsi="Times New Roman" w:cs="Times New Roman"/>
                <w:bCs/>
                <w:color w:val="000000"/>
                <w:sz w:val="24"/>
                <w:szCs w:val="24"/>
                <w:lang w:val="uk-UA"/>
              </w:rPr>
              <w:t>студенти можуть обрати види діяльності за бажанням)</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BF58DF" w:rsidP="00D05A1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Б</w:t>
            </w:r>
            <w:r w:rsidR="00A303A9" w:rsidRPr="00AB05C1">
              <w:rPr>
                <w:rFonts w:ascii="Times New Roman" w:eastAsia="Times New Roman" w:hAnsi="Times New Roman" w:cs="Times New Roman"/>
                <w:b/>
                <w:bCs/>
                <w:color w:val="000000"/>
                <w:sz w:val="24"/>
                <w:szCs w:val="24"/>
                <w:lang w:val="uk-UA"/>
              </w:rPr>
              <w:t>али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D05A12"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b/>
                <w:bCs/>
                <w:color w:val="000000"/>
                <w:sz w:val="24"/>
                <w:szCs w:val="24"/>
                <w:lang w:val="uk-UA"/>
              </w:rPr>
              <w:t>К</w:t>
            </w:r>
            <w:r w:rsidR="00A303A9" w:rsidRPr="00AB05C1">
              <w:rPr>
                <w:rFonts w:ascii="Times New Roman" w:eastAsia="Times New Roman" w:hAnsi="Times New Roman" w:cs="Times New Roman"/>
                <w:b/>
                <w:bCs/>
                <w:color w:val="000000"/>
                <w:sz w:val="24"/>
                <w:szCs w:val="24"/>
                <w:lang w:val="uk-UA"/>
              </w:rPr>
              <w:t>ількість</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b/>
                <w:bCs/>
                <w:color w:val="000000"/>
                <w:sz w:val="24"/>
                <w:szCs w:val="24"/>
                <w:lang w:val="uk-UA"/>
              </w:rPr>
              <w:t>Можливий  максиму</w:t>
            </w:r>
            <w:r w:rsidR="00BF58DF">
              <w:rPr>
                <w:rFonts w:ascii="Times New Roman" w:eastAsia="Times New Roman" w:hAnsi="Times New Roman" w:cs="Times New Roman"/>
                <w:b/>
                <w:bCs/>
                <w:color w:val="000000"/>
                <w:sz w:val="24"/>
                <w:szCs w:val="24"/>
                <w:lang w:val="uk-UA"/>
              </w:rPr>
              <w:t>м</w:t>
            </w:r>
          </w:p>
          <w:p w:rsidR="00A303A9" w:rsidRPr="00AB05C1" w:rsidRDefault="00A303A9" w:rsidP="00D05A12">
            <w:pPr>
              <w:spacing w:after="0" w:line="240" w:lineRule="auto"/>
              <w:rPr>
                <w:rFonts w:ascii="Times New Roman" w:eastAsia="Times New Roman" w:hAnsi="Times New Roman" w:cs="Times New Roman"/>
                <w:sz w:val="24"/>
                <w:szCs w:val="24"/>
                <w:lang w:val="uk-UA"/>
              </w:rPr>
            </w:pP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Відвідування лекцій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24</w:t>
            </w: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Участь у дискусіях під час лекцій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60</w:t>
            </w: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Написання есе/створення власного відео на тематику курсу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20 </w:t>
            </w: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Дослідницький проект</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40 </w:t>
            </w: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Виконання тестів</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30</w:t>
            </w: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Робота з базовими текстами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15-30</w:t>
            </w:r>
          </w:p>
        </w:tc>
      </w:tr>
      <w:tr w:rsidR="00A303A9" w:rsidRPr="00AB05C1" w:rsidTr="00D05A12">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lastRenderedPageBreak/>
              <w:t>Рефлексій лекційного матеріалу (написання коротких есе за темою лекції)</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1-10</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3A9" w:rsidRPr="00AB05C1" w:rsidRDefault="00A303A9" w:rsidP="00D05A12">
            <w:pPr>
              <w:spacing w:after="0" w:line="240" w:lineRule="auto"/>
              <w:jc w:val="center"/>
              <w:rPr>
                <w:rFonts w:ascii="Times New Roman" w:eastAsia="Times New Roman" w:hAnsi="Times New Roman" w:cs="Times New Roman"/>
                <w:sz w:val="24"/>
                <w:szCs w:val="24"/>
                <w:lang w:val="uk-UA"/>
              </w:rPr>
            </w:pPr>
            <w:r w:rsidRPr="00AB05C1">
              <w:rPr>
                <w:rFonts w:ascii="Times New Roman" w:eastAsia="Times New Roman" w:hAnsi="Times New Roman" w:cs="Times New Roman"/>
                <w:color w:val="000000"/>
                <w:sz w:val="24"/>
                <w:szCs w:val="24"/>
                <w:lang w:val="uk-UA"/>
              </w:rPr>
              <w:t>10-100</w:t>
            </w:r>
          </w:p>
        </w:tc>
      </w:tr>
    </w:tbl>
    <w:p w:rsidR="00A303A9" w:rsidRPr="00AB05C1" w:rsidRDefault="00A303A9" w:rsidP="00D05A12">
      <w:pPr>
        <w:spacing w:after="0" w:line="240" w:lineRule="auto"/>
        <w:jc w:val="both"/>
        <w:rPr>
          <w:rFonts w:ascii="Times New Roman" w:hAnsi="Times New Roman" w:cs="Times New Roman"/>
          <w:b/>
          <w:sz w:val="24"/>
          <w:szCs w:val="24"/>
          <w:lang w:val="uk-UA"/>
        </w:rPr>
      </w:pPr>
    </w:p>
    <w:p w:rsidR="005719EE" w:rsidRPr="00AB05C1" w:rsidRDefault="005719EE" w:rsidP="00D05A12">
      <w:pPr>
        <w:spacing w:after="0" w:line="240" w:lineRule="auto"/>
        <w:jc w:val="both"/>
        <w:rPr>
          <w:rFonts w:ascii="Times New Roman" w:hAnsi="Times New Roman" w:cs="Times New Roman"/>
          <w:bCs/>
          <w:color w:val="000000"/>
          <w:sz w:val="24"/>
          <w:szCs w:val="24"/>
          <w:lang w:val="uk-UA"/>
        </w:rPr>
      </w:pPr>
      <w:r w:rsidRPr="00AB05C1">
        <w:rPr>
          <w:rFonts w:ascii="Times New Roman" w:hAnsi="Times New Roman" w:cs="Times New Roman"/>
          <w:b/>
          <w:sz w:val="24"/>
          <w:szCs w:val="24"/>
          <w:lang w:val="uk-UA"/>
        </w:rPr>
        <w:t xml:space="preserve">Методи контролю результатів навчання: </w:t>
      </w:r>
      <w:r w:rsidRPr="00AB05C1">
        <w:rPr>
          <w:rFonts w:ascii="Times New Roman" w:hAnsi="Times New Roman" w:cs="Times New Roman"/>
          <w:sz w:val="24"/>
          <w:szCs w:val="24"/>
          <w:lang w:val="uk-UA"/>
        </w:rPr>
        <w:t>виконання тесту,</w:t>
      </w:r>
      <w:r w:rsidRPr="00AB05C1">
        <w:rPr>
          <w:rFonts w:ascii="Times New Roman" w:hAnsi="Times New Roman" w:cs="Times New Roman"/>
          <w:b/>
          <w:sz w:val="24"/>
          <w:szCs w:val="24"/>
          <w:lang w:val="uk-UA"/>
        </w:rPr>
        <w:t xml:space="preserve"> </w:t>
      </w:r>
      <w:r w:rsidRPr="00AB05C1">
        <w:rPr>
          <w:rFonts w:ascii="Times New Roman" w:hAnsi="Times New Roman" w:cs="Times New Roman"/>
          <w:sz w:val="24"/>
          <w:szCs w:val="24"/>
          <w:lang w:val="uk-UA"/>
        </w:rPr>
        <w:t>написання есе, підготовка в</w:t>
      </w:r>
      <w:r w:rsidRPr="00AB05C1">
        <w:rPr>
          <w:rFonts w:ascii="Times New Roman" w:hAnsi="Times New Roman" w:cs="Times New Roman"/>
          <w:bCs/>
          <w:color w:val="000000"/>
          <w:sz w:val="24"/>
          <w:szCs w:val="24"/>
          <w:lang w:val="uk-UA"/>
        </w:rPr>
        <w:t xml:space="preserve">ласних досліджень з методами включеного спостереження та </w:t>
      </w:r>
      <w:proofErr w:type="spellStart"/>
      <w:r w:rsidRPr="00AB05C1">
        <w:rPr>
          <w:rFonts w:ascii="Times New Roman" w:hAnsi="Times New Roman" w:cs="Times New Roman"/>
          <w:bCs/>
          <w:color w:val="000000"/>
          <w:sz w:val="24"/>
          <w:szCs w:val="24"/>
          <w:lang w:val="uk-UA"/>
        </w:rPr>
        <w:t>автоетнографії</w:t>
      </w:r>
      <w:proofErr w:type="spellEnd"/>
      <w:r w:rsidRPr="00AB05C1">
        <w:rPr>
          <w:rFonts w:ascii="Times New Roman" w:hAnsi="Times New Roman" w:cs="Times New Roman"/>
          <w:bCs/>
          <w:color w:val="000000"/>
          <w:sz w:val="24"/>
          <w:szCs w:val="24"/>
          <w:lang w:val="uk-UA"/>
        </w:rPr>
        <w:t>.</w:t>
      </w:r>
    </w:p>
    <w:p w:rsidR="00A303A9" w:rsidRPr="00AB05C1" w:rsidRDefault="00A303A9" w:rsidP="00D05A12">
      <w:pPr>
        <w:spacing w:after="0" w:line="240" w:lineRule="auto"/>
        <w:jc w:val="both"/>
        <w:rPr>
          <w:rFonts w:ascii="Times New Roman" w:hAnsi="Times New Roman" w:cs="Times New Roman"/>
          <w:b/>
          <w:bCs/>
          <w:color w:val="000000"/>
          <w:sz w:val="24"/>
          <w:szCs w:val="24"/>
          <w:lang w:val="uk-UA"/>
        </w:rPr>
      </w:pPr>
    </w:p>
    <w:p w:rsidR="005719EE" w:rsidRPr="00AB05C1" w:rsidRDefault="005719EE" w:rsidP="00D05A12">
      <w:pPr>
        <w:spacing w:after="0" w:line="240" w:lineRule="auto"/>
        <w:jc w:val="both"/>
        <w:rPr>
          <w:rFonts w:ascii="Times New Roman" w:hAnsi="Times New Roman" w:cs="Times New Roman"/>
          <w:bCs/>
          <w:sz w:val="24"/>
          <w:szCs w:val="24"/>
          <w:shd w:val="clear" w:color="auto" w:fill="FFFFFF"/>
          <w:lang w:val="uk-UA"/>
        </w:rPr>
      </w:pPr>
      <w:r w:rsidRPr="00AB05C1">
        <w:rPr>
          <w:rFonts w:ascii="Times New Roman" w:hAnsi="Times New Roman" w:cs="Times New Roman"/>
          <w:b/>
          <w:bCs/>
          <w:color w:val="000000"/>
          <w:sz w:val="24"/>
          <w:szCs w:val="24"/>
          <w:lang w:val="uk-UA"/>
        </w:rPr>
        <w:t>З</w:t>
      </w:r>
      <w:r w:rsidRPr="00AB05C1">
        <w:rPr>
          <w:rFonts w:ascii="Times New Roman" w:hAnsi="Times New Roman" w:cs="Times New Roman"/>
          <w:b/>
          <w:bCs/>
          <w:sz w:val="24"/>
          <w:szCs w:val="24"/>
          <w:shd w:val="clear" w:color="auto" w:fill="FFFFFF"/>
          <w:lang w:val="uk-UA"/>
        </w:rPr>
        <w:t>алік у формі сумарного результату за виконання різних видів робот протягом семестру</w:t>
      </w:r>
      <w:r w:rsidRPr="00AB05C1">
        <w:rPr>
          <w:rFonts w:ascii="Times New Roman" w:hAnsi="Times New Roman" w:cs="Times New Roman"/>
          <w:bCs/>
          <w:sz w:val="24"/>
          <w:szCs w:val="24"/>
          <w:shd w:val="clear" w:color="auto" w:fill="FFFFFF"/>
          <w:lang w:val="uk-UA"/>
        </w:rPr>
        <w:t>.</w:t>
      </w:r>
    </w:p>
    <w:p w:rsidR="005719EE" w:rsidRPr="00AB05C1" w:rsidRDefault="005719EE" w:rsidP="00D05A12">
      <w:pPr>
        <w:spacing w:after="0" w:line="240" w:lineRule="auto"/>
        <w:jc w:val="both"/>
        <w:rPr>
          <w:rFonts w:ascii="Times New Roman" w:hAnsi="Times New Roman" w:cs="Times New Roman"/>
          <w:iCs/>
          <w:sz w:val="24"/>
          <w:szCs w:val="24"/>
          <w:lang w:val="uk-UA"/>
        </w:rPr>
      </w:pPr>
    </w:p>
    <w:p w:rsidR="00A303A9" w:rsidRPr="00AB05C1" w:rsidRDefault="00A303A9" w:rsidP="00D05A12">
      <w:pPr>
        <w:spacing w:after="0" w:line="240" w:lineRule="auto"/>
        <w:ind w:left="142" w:firstLine="425"/>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8. Схема нарахування балів</w:t>
      </w:r>
    </w:p>
    <w:p w:rsidR="00A303A9" w:rsidRPr="00AB05C1" w:rsidRDefault="00A303A9" w:rsidP="00D05A12">
      <w:pPr>
        <w:pStyle w:val="7"/>
        <w:spacing w:before="0" w:line="240" w:lineRule="auto"/>
        <w:rPr>
          <w:rFonts w:ascii="Times New Roman" w:hAnsi="Times New Roman" w:cs="Times New Roman"/>
          <w:b/>
          <w:bCs/>
          <w:sz w:val="24"/>
          <w:szCs w:val="24"/>
          <w:lang w:val="uk-U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
        <w:gridCol w:w="542"/>
        <w:gridCol w:w="483"/>
        <w:gridCol w:w="483"/>
        <w:gridCol w:w="483"/>
        <w:gridCol w:w="483"/>
        <w:gridCol w:w="483"/>
        <w:gridCol w:w="483"/>
        <w:gridCol w:w="603"/>
        <w:gridCol w:w="603"/>
        <w:gridCol w:w="603"/>
        <w:gridCol w:w="603"/>
        <w:gridCol w:w="387"/>
        <w:gridCol w:w="2000"/>
      </w:tblGrid>
      <w:tr w:rsidR="00A303A9" w:rsidRPr="00AB05C1" w:rsidTr="00BF58DF">
        <w:trPr>
          <w:trHeight w:val="562"/>
        </w:trPr>
        <w:tc>
          <w:tcPr>
            <w:tcW w:w="7321" w:type="dxa"/>
            <w:gridSpan w:val="14"/>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Поточний контроль, самостійна робота, індивідуальні завдання</w:t>
            </w:r>
          </w:p>
        </w:tc>
        <w:tc>
          <w:tcPr>
            <w:tcW w:w="2000"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Залікова робота</w:t>
            </w:r>
          </w:p>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Сума</w:t>
            </w:r>
          </w:p>
        </w:tc>
      </w:tr>
      <w:tr w:rsidR="00A303A9" w:rsidRPr="00AB05C1" w:rsidTr="00BF58DF">
        <w:trPr>
          <w:trHeight w:val="64"/>
        </w:trPr>
        <w:tc>
          <w:tcPr>
            <w:tcW w:w="540" w:type="dxa"/>
            <w:tcBorders>
              <w:top w:val="single" w:sz="4" w:space="0" w:color="auto"/>
              <w:left w:val="single" w:sz="4" w:space="0" w:color="auto"/>
              <w:bottom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Т1</w:t>
            </w:r>
          </w:p>
        </w:tc>
        <w:tc>
          <w:tcPr>
            <w:tcW w:w="542" w:type="dxa"/>
            <w:tcBorders>
              <w:top w:val="single" w:sz="4" w:space="0" w:color="auto"/>
              <w:left w:val="single" w:sz="4" w:space="0" w:color="auto"/>
              <w:bottom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Т2</w:t>
            </w:r>
          </w:p>
        </w:tc>
        <w:tc>
          <w:tcPr>
            <w:tcW w:w="542" w:type="dxa"/>
            <w:tcBorders>
              <w:top w:val="single" w:sz="4" w:space="0" w:color="auto"/>
              <w:left w:val="single" w:sz="4" w:space="0" w:color="auto"/>
              <w:bottom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Т3</w:t>
            </w:r>
          </w:p>
        </w:tc>
        <w:tc>
          <w:tcPr>
            <w:tcW w:w="48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Т4</w:t>
            </w:r>
          </w:p>
        </w:tc>
        <w:tc>
          <w:tcPr>
            <w:tcW w:w="48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Т5</w:t>
            </w:r>
          </w:p>
        </w:tc>
        <w:tc>
          <w:tcPr>
            <w:tcW w:w="48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Т6</w:t>
            </w:r>
          </w:p>
        </w:tc>
        <w:tc>
          <w:tcPr>
            <w:tcW w:w="48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Т7</w:t>
            </w:r>
          </w:p>
        </w:tc>
        <w:tc>
          <w:tcPr>
            <w:tcW w:w="48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Т8</w:t>
            </w:r>
          </w:p>
        </w:tc>
        <w:tc>
          <w:tcPr>
            <w:tcW w:w="48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Т9</w:t>
            </w:r>
          </w:p>
        </w:tc>
        <w:tc>
          <w:tcPr>
            <w:tcW w:w="60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Т10</w:t>
            </w:r>
          </w:p>
        </w:tc>
        <w:tc>
          <w:tcPr>
            <w:tcW w:w="60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Т11</w:t>
            </w:r>
          </w:p>
        </w:tc>
        <w:tc>
          <w:tcPr>
            <w:tcW w:w="60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Т12</w:t>
            </w:r>
          </w:p>
        </w:tc>
        <w:tc>
          <w:tcPr>
            <w:tcW w:w="603"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Т13</w:t>
            </w:r>
          </w:p>
        </w:tc>
        <w:tc>
          <w:tcPr>
            <w:tcW w:w="387"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p>
        </w:tc>
        <w:tc>
          <w:tcPr>
            <w:tcW w:w="2000" w:type="dxa"/>
            <w:tcBorders>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100</w:t>
            </w:r>
          </w:p>
        </w:tc>
      </w:tr>
    </w:tbl>
    <w:p w:rsidR="00A303A9" w:rsidRPr="00AB05C1" w:rsidRDefault="00A303A9" w:rsidP="00D05A12">
      <w:pPr>
        <w:spacing w:after="0" w:line="240" w:lineRule="auto"/>
        <w:ind w:firstLine="600"/>
        <w:rPr>
          <w:rFonts w:ascii="Times New Roman" w:hAnsi="Times New Roman" w:cs="Times New Roman"/>
          <w:sz w:val="24"/>
          <w:szCs w:val="24"/>
          <w:lang w:val="uk-UA"/>
        </w:rPr>
      </w:pPr>
    </w:p>
    <w:p w:rsidR="00A303A9" w:rsidRPr="00AB05C1" w:rsidRDefault="00A303A9" w:rsidP="00D05A12">
      <w:pPr>
        <w:spacing w:after="0" w:line="240" w:lineRule="auto"/>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Шкала оцінювання</w:t>
      </w:r>
    </w:p>
    <w:p w:rsidR="00A303A9" w:rsidRPr="00AB05C1" w:rsidRDefault="00A303A9" w:rsidP="00D05A12">
      <w:pPr>
        <w:spacing w:after="0" w:line="240" w:lineRule="auto"/>
        <w:jc w:val="center"/>
        <w:rPr>
          <w:rFonts w:ascii="Times New Roman" w:hAnsi="Times New Roman" w:cs="Times New Roman"/>
          <w:b/>
          <w:bCs/>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303A9" w:rsidRPr="00C22ADB" w:rsidTr="00BF58DF">
        <w:trPr>
          <w:trHeight w:val="910"/>
        </w:trPr>
        <w:tc>
          <w:tcPr>
            <w:tcW w:w="4678" w:type="dxa"/>
            <w:tcBorders>
              <w:top w:val="single" w:sz="4" w:space="0" w:color="auto"/>
              <w:left w:val="single" w:sz="4" w:space="0" w:color="auto"/>
              <w:bottom w:val="single" w:sz="4" w:space="0" w:color="auto"/>
              <w:right w:val="single" w:sz="4" w:space="0" w:color="auto"/>
            </w:tcBorders>
            <w:vAlign w:val="center"/>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Сума балів за всі види навчальної діяльності протягом семестру</w:t>
            </w:r>
          </w:p>
        </w:tc>
        <w:tc>
          <w:tcPr>
            <w:tcW w:w="4678" w:type="dxa"/>
            <w:tcBorders>
              <w:top w:val="single" w:sz="4" w:space="0" w:color="auto"/>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Оцінка</w:t>
            </w:r>
          </w:p>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для дворівневої шкали оцінювання</w:t>
            </w:r>
          </w:p>
        </w:tc>
      </w:tr>
      <w:tr w:rsidR="00A303A9" w:rsidRPr="00AB05C1" w:rsidTr="00BF58DF">
        <w:tc>
          <w:tcPr>
            <w:tcW w:w="4678" w:type="dxa"/>
            <w:tcBorders>
              <w:top w:val="single" w:sz="4" w:space="0" w:color="auto"/>
              <w:left w:val="single" w:sz="4" w:space="0" w:color="auto"/>
              <w:bottom w:val="single" w:sz="4" w:space="0" w:color="auto"/>
              <w:right w:val="single" w:sz="4" w:space="0" w:color="auto"/>
            </w:tcBorders>
            <w:vAlign w:val="center"/>
          </w:tcPr>
          <w:p w:rsidR="00A303A9" w:rsidRPr="00AB05C1" w:rsidRDefault="00A303A9" w:rsidP="00D05A12">
            <w:pPr>
              <w:spacing w:after="0" w:line="240" w:lineRule="auto"/>
              <w:ind w:left="180"/>
              <w:jc w:val="center"/>
              <w:rPr>
                <w:rFonts w:ascii="Times New Roman" w:hAnsi="Times New Roman" w:cs="Times New Roman"/>
                <w:b/>
                <w:bCs/>
                <w:sz w:val="24"/>
                <w:szCs w:val="24"/>
                <w:lang w:val="uk-UA"/>
              </w:rPr>
            </w:pPr>
            <w:r w:rsidRPr="00AB05C1">
              <w:rPr>
                <w:rFonts w:ascii="Times New Roman" w:hAnsi="Times New Roman" w:cs="Times New Roman"/>
                <w:sz w:val="24"/>
                <w:szCs w:val="24"/>
                <w:lang w:val="uk-UA"/>
              </w:rPr>
              <w:t>90 – 100</w:t>
            </w:r>
          </w:p>
        </w:tc>
        <w:tc>
          <w:tcPr>
            <w:tcW w:w="4678" w:type="dxa"/>
            <w:vMerge w:val="restart"/>
            <w:tcBorders>
              <w:top w:val="single" w:sz="4" w:space="0" w:color="auto"/>
              <w:left w:val="single" w:sz="4" w:space="0" w:color="auto"/>
              <w:right w:val="single" w:sz="4" w:space="0" w:color="auto"/>
            </w:tcBorders>
          </w:tcPr>
          <w:p w:rsidR="00B12143" w:rsidRPr="00AB05C1" w:rsidRDefault="00B12143" w:rsidP="00D05A12">
            <w:pPr>
              <w:spacing w:after="0" w:line="240" w:lineRule="auto"/>
              <w:jc w:val="center"/>
              <w:rPr>
                <w:rFonts w:ascii="Times New Roman" w:hAnsi="Times New Roman" w:cs="Times New Roman"/>
                <w:sz w:val="24"/>
                <w:szCs w:val="24"/>
                <w:lang w:val="uk-UA"/>
              </w:rPr>
            </w:pPr>
          </w:p>
          <w:p w:rsidR="00B12143" w:rsidRPr="00AB05C1" w:rsidRDefault="00B12143" w:rsidP="00D05A12">
            <w:pPr>
              <w:spacing w:after="0" w:line="240" w:lineRule="auto"/>
              <w:jc w:val="center"/>
              <w:rPr>
                <w:rFonts w:ascii="Times New Roman" w:hAnsi="Times New Roman" w:cs="Times New Roman"/>
                <w:sz w:val="24"/>
                <w:szCs w:val="24"/>
                <w:lang w:val="uk-UA"/>
              </w:rPr>
            </w:pPr>
          </w:p>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зараховано</w:t>
            </w:r>
          </w:p>
        </w:tc>
      </w:tr>
      <w:tr w:rsidR="00A303A9" w:rsidRPr="00AB05C1" w:rsidTr="00BF58DF">
        <w:trPr>
          <w:trHeight w:val="554"/>
        </w:trPr>
        <w:tc>
          <w:tcPr>
            <w:tcW w:w="4678" w:type="dxa"/>
            <w:tcBorders>
              <w:top w:val="single" w:sz="4" w:space="0" w:color="auto"/>
              <w:left w:val="single" w:sz="4" w:space="0" w:color="auto"/>
              <w:right w:val="single" w:sz="4" w:space="0" w:color="auto"/>
            </w:tcBorders>
            <w:vAlign w:val="center"/>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70-89</w:t>
            </w:r>
          </w:p>
        </w:tc>
        <w:tc>
          <w:tcPr>
            <w:tcW w:w="4678" w:type="dxa"/>
            <w:vMerge/>
            <w:tcBorders>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p>
        </w:tc>
      </w:tr>
      <w:tr w:rsidR="00A303A9" w:rsidRPr="00AB05C1" w:rsidTr="00BF58DF">
        <w:trPr>
          <w:trHeight w:val="554"/>
        </w:trPr>
        <w:tc>
          <w:tcPr>
            <w:tcW w:w="4678" w:type="dxa"/>
            <w:tcBorders>
              <w:top w:val="single" w:sz="4" w:space="0" w:color="auto"/>
              <w:left w:val="single" w:sz="4" w:space="0" w:color="auto"/>
              <w:right w:val="single" w:sz="4" w:space="0" w:color="auto"/>
            </w:tcBorders>
            <w:vAlign w:val="center"/>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50-69</w:t>
            </w:r>
          </w:p>
        </w:tc>
        <w:tc>
          <w:tcPr>
            <w:tcW w:w="4678" w:type="dxa"/>
            <w:vMerge/>
            <w:tcBorders>
              <w:left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p>
        </w:tc>
      </w:tr>
      <w:tr w:rsidR="00A303A9" w:rsidRPr="00AB05C1" w:rsidTr="00BF58DF">
        <w:tc>
          <w:tcPr>
            <w:tcW w:w="4678" w:type="dxa"/>
            <w:tcBorders>
              <w:top w:val="single" w:sz="4" w:space="0" w:color="auto"/>
              <w:left w:val="single" w:sz="4" w:space="0" w:color="auto"/>
              <w:bottom w:val="single" w:sz="4" w:space="0" w:color="auto"/>
              <w:right w:val="single" w:sz="4" w:space="0" w:color="auto"/>
            </w:tcBorders>
            <w:vAlign w:val="center"/>
          </w:tcPr>
          <w:p w:rsidR="00A303A9" w:rsidRPr="00AB05C1" w:rsidRDefault="00A303A9" w:rsidP="00D05A12">
            <w:pPr>
              <w:spacing w:after="0" w:line="240" w:lineRule="auto"/>
              <w:ind w:left="180"/>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1-49</w:t>
            </w:r>
          </w:p>
        </w:tc>
        <w:tc>
          <w:tcPr>
            <w:tcW w:w="4678" w:type="dxa"/>
            <w:tcBorders>
              <w:top w:val="single" w:sz="4" w:space="0" w:color="auto"/>
              <w:left w:val="single" w:sz="4" w:space="0" w:color="auto"/>
              <w:bottom w:val="single" w:sz="4" w:space="0" w:color="auto"/>
              <w:right w:val="single" w:sz="4" w:space="0" w:color="auto"/>
            </w:tcBorders>
          </w:tcPr>
          <w:p w:rsidR="00A303A9" w:rsidRPr="00AB05C1" w:rsidRDefault="00A303A9" w:rsidP="00D05A12">
            <w:pPr>
              <w:spacing w:after="0" w:line="240" w:lineRule="auto"/>
              <w:jc w:val="center"/>
              <w:rPr>
                <w:rFonts w:ascii="Times New Roman" w:hAnsi="Times New Roman" w:cs="Times New Roman"/>
                <w:sz w:val="24"/>
                <w:szCs w:val="24"/>
                <w:lang w:val="uk-UA"/>
              </w:rPr>
            </w:pPr>
            <w:r w:rsidRPr="00AB05C1">
              <w:rPr>
                <w:rFonts w:ascii="Times New Roman" w:hAnsi="Times New Roman" w:cs="Times New Roman"/>
                <w:sz w:val="24"/>
                <w:szCs w:val="24"/>
                <w:lang w:val="uk-UA"/>
              </w:rPr>
              <w:t>не зараховано</w:t>
            </w:r>
          </w:p>
          <w:p w:rsidR="00A303A9" w:rsidRPr="00AB05C1" w:rsidRDefault="00A303A9" w:rsidP="00D05A12">
            <w:pPr>
              <w:spacing w:after="0" w:line="240" w:lineRule="auto"/>
              <w:jc w:val="center"/>
              <w:rPr>
                <w:rFonts w:ascii="Times New Roman" w:hAnsi="Times New Roman" w:cs="Times New Roman"/>
                <w:sz w:val="24"/>
                <w:szCs w:val="24"/>
                <w:lang w:val="uk-UA"/>
              </w:rPr>
            </w:pPr>
          </w:p>
        </w:tc>
      </w:tr>
    </w:tbl>
    <w:p w:rsidR="00A303A9" w:rsidRPr="00AB05C1" w:rsidRDefault="00A303A9" w:rsidP="00D05A12">
      <w:pPr>
        <w:shd w:val="clear" w:color="auto" w:fill="FFFFFF"/>
        <w:spacing w:after="0" w:line="240" w:lineRule="auto"/>
        <w:jc w:val="right"/>
        <w:rPr>
          <w:rFonts w:ascii="Times New Roman" w:hAnsi="Times New Roman" w:cs="Times New Roman"/>
          <w:spacing w:val="-4"/>
          <w:sz w:val="24"/>
          <w:szCs w:val="24"/>
          <w:lang w:val="uk-UA"/>
        </w:rPr>
      </w:pPr>
    </w:p>
    <w:p w:rsidR="00A303A9" w:rsidRPr="00AB05C1" w:rsidRDefault="00A303A9" w:rsidP="00D05A12">
      <w:pPr>
        <w:shd w:val="clear" w:color="auto" w:fill="FFFFFF"/>
        <w:spacing w:after="0" w:line="240" w:lineRule="auto"/>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9. Рекомендована література</w:t>
      </w:r>
    </w:p>
    <w:p w:rsidR="00A303A9" w:rsidRPr="00AB05C1" w:rsidRDefault="00A303A9" w:rsidP="00D05A12">
      <w:pPr>
        <w:shd w:val="clear" w:color="auto" w:fill="FFFFFF"/>
        <w:spacing w:after="0" w:line="240" w:lineRule="auto"/>
        <w:jc w:val="center"/>
        <w:rPr>
          <w:rFonts w:ascii="Times New Roman" w:hAnsi="Times New Roman" w:cs="Times New Roman"/>
          <w:b/>
          <w:bCs/>
          <w:sz w:val="24"/>
          <w:szCs w:val="24"/>
          <w:lang w:val="uk-UA"/>
        </w:rPr>
      </w:pPr>
    </w:p>
    <w:p w:rsidR="00A303A9" w:rsidRPr="00AB05C1" w:rsidRDefault="00A303A9" w:rsidP="00D05A12">
      <w:pPr>
        <w:shd w:val="clear" w:color="auto" w:fill="FFFFFF"/>
        <w:spacing w:after="0" w:line="240" w:lineRule="auto"/>
        <w:jc w:val="center"/>
        <w:rPr>
          <w:rFonts w:ascii="Times New Roman" w:hAnsi="Times New Roman" w:cs="Times New Roman"/>
          <w:sz w:val="24"/>
          <w:szCs w:val="24"/>
          <w:lang w:val="uk-UA"/>
        </w:rPr>
      </w:pPr>
      <w:r w:rsidRPr="00AB05C1">
        <w:rPr>
          <w:rFonts w:ascii="Times New Roman" w:hAnsi="Times New Roman" w:cs="Times New Roman"/>
          <w:b/>
          <w:bCs/>
          <w:sz w:val="24"/>
          <w:szCs w:val="24"/>
          <w:lang w:val="uk-UA"/>
        </w:rPr>
        <w:t xml:space="preserve">Основна </w:t>
      </w:r>
      <w:r w:rsidRPr="00AB05C1">
        <w:rPr>
          <w:rFonts w:ascii="Times New Roman" w:hAnsi="Times New Roman" w:cs="Times New Roman"/>
          <w:b/>
          <w:bCs/>
          <w:spacing w:val="-6"/>
          <w:sz w:val="24"/>
          <w:szCs w:val="24"/>
          <w:lang w:val="uk-UA"/>
        </w:rPr>
        <w:t>література</w:t>
      </w:r>
    </w:p>
    <w:p w:rsidR="005719EE" w:rsidRPr="00AB05C1" w:rsidRDefault="005719EE" w:rsidP="00D05A12">
      <w:pPr>
        <w:spacing w:after="0" w:line="240" w:lineRule="auto"/>
        <w:jc w:val="both"/>
        <w:rPr>
          <w:rFonts w:ascii="Times New Roman" w:hAnsi="Times New Roman" w:cs="Times New Roman"/>
          <w:b/>
          <w:iCs/>
          <w:sz w:val="24"/>
          <w:szCs w:val="24"/>
          <w:lang w:val="uk-UA"/>
        </w:rPr>
      </w:pPr>
    </w:p>
    <w:p w:rsidR="00D05A12" w:rsidRPr="0005717B" w:rsidRDefault="00D05A12" w:rsidP="0005717B">
      <w:pPr>
        <w:pStyle w:val="1"/>
        <w:tabs>
          <w:tab w:val="clear" w:pos="1850"/>
        </w:tabs>
        <w:spacing w:after="0"/>
        <w:ind w:left="426" w:hanging="426"/>
        <w:jc w:val="left"/>
        <w:rPr>
          <w:rFonts w:ascii="Times New Roman" w:hAnsi="Times New Roman" w:cs="Times New Roman"/>
          <w:b w:val="0"/>
          <w:sz w:val="24"/>
          <w:szCs w:val="24"/>
          <w:lang w:val="en-US"/>
        </w:rPr>
      </w:pPr>
      <w:proofErr w:type="spellStart"/>
      <w:r w:rsidRPr="00AB05C1">
        <w:rPr>
          <w:rFonts w:ascii="Times New Roman" w:hAnsi="Times New Roman" w:cs="Times New Roman"/>
          <w:b w:val="0"/>
          <w:caps w:val="0"/>
          <w:sz w:val="24"/>
          <w:szCs w:val="24"/>
        </w:rPr>
        <w:t>Sara</w:t>
      </w:r>
      <w:proofErr w:type="spellEnd"/>
      <w:r w:rsidRPr="00AB05C1">
        <w:rPr>
          <w:rFonts w:ascii="Times New Roman" w:hAnsi="Times New Roman" w:cs="Times New Roman"/>
          <w:b w:val="0"/>
          <w:caps w:val="0"/>
          <w:sz w:val="24"/>
          <w:szCs w:val="24"/>
        </w:rPr>
        <w:t xml:space="preserve"> </w:t>
      </w:r>
      <w:proofErr w:type="spellStart"/>
      <w:r w:rsidRPr="00AB05C1">
        <w:rPr>
          <w:rFonts w:ascii="Times New Roman" w:hAnsi="Times New Roman" w:cs="Times New Roman"/>
          <w:b w:val="0"/>
          <w:caps w:val="0"/>
          <w:sz w:val="24"/>
          <w:szCs w:val="24"/>
        </w:rPr>
        <w:t>Phillips</w:t>
      </w:r>
      <w:proofErr w:type="spellEnd"/>
      <w:r w:rsidRPr="00AB05C1">
        <w:rPr>
          <w:rFonts w:ascii="Times New Roman" w:hAnsi="Times New Roman" w:cs="Times New Roman"/>
          <w:b w:val="0"/>
          <w:sz w:val="24"/>
          <w:szCs w:val="24"/>
        </w:rPr>
        <w:t xml:space="preserve">. </w:t>
      </w:r>
      <w:proofErr w:type="spellStart"/>
      <w:r w:rsidRPr="00AB05C1">
        <w:rPr>
          <w:rStyle w:val="a-size-extra-large"/>
          <w:rFonts w:ascii="Times New Roman" w:hAnsi="Times New Roman" w:cs="Times New Roman"/>
          <w:b w:val="0"/>
          <w:caps w:val="0"/>
          <w:sz w:val="24"/>
          <w:szCs w:val="24"/>
        </w:rPr>
        <w:t>Disability</w:t>
      </w:r>
      <w:proofErr w:type="spellEnd"/>
      <w:r w:rsidRPr="00AB05C1">
        <w:rPr>
          <w:rStyle w:val="a-size-extra-large"/>
          <w:rFonts w:ascii="Times New Roman" w:hAnsi="Times New Roman" w:cs="Times New Roman"/>
          <w:b w:val="0"/>
          <w:caps w:val="0"/>
          <w:sz w:val="24"/>
          <w:szCs w:val="24"/>
        </w:rPr>
        <w:t xml:space="preserve"> </w:t>
      </w:r>
      <w:proofErr w:type="spellStart"/>
      <w:r w:rsidRPr="00AB05C1">
        <w:rPr>
          <w:rStyle w:val="a-size-extra-large"/>
          <w:rFonts w:ascii="Times New Roman" w:hAnsi="Times New Roman" w:cs="Times New Roman"/>
          <w:b w:val="0"/>
          <w:caps w:val="0"/>
          <w:sz w:val="24"/>
          <w:szCs w:val="24"/>
        </w:rPr>
        <w:t>And</w:t>
      </w:r>
      <w:proofErr w:type="spellEnd"/>
      <w:r w:rsidRPr="00AB05C1">
        <w:rPr>
          <w:rStyle w:val="a-size-extra-large"/>
          <w:rFonts w:ascii="Times New Roman" w:hAnsi="Times New Roman" w:cs="Times New Roman"/>
          <w:b w:val="0"/>
          <w:caps w:val="0"/>
          <w:sz w:val="24"/>
          <w:szCs w:val="24"/>
        </w:rPr>
        <w:t xml:space="preserve"> </w:t>
      </w:r>
      <w:proofErr w:type="spellStart"/>
      <w:r w:rsidRPr="00AB05C1">
        <w:rPr>
          <w:rStyle w:val="a-size-extra-large"/>
          <w:rFonts w:ascii="Times New Roman" w:hAnsi="Times New Roman" w:cs="Times New Roman"/>
          <w:b w:val="0"/>
          <w:caps w:val="0"/>
          <w:sz w:val="24"/>
          <w:szCs w:val="24"/>
        </w:rPr>
        <w:t>Mobile</w:t>
      </w:r>
      <w:proofErr w:type="spellEnd"/>
      <w:r w:rsidRPr="00AB05C1">
        <w:rPr>
          <w:rStyle w:val="a-size-extra-large"/>
          <w:rFonts w:ascii="Times New Roman" w:hAnsi="Times New Roman" w:cs="Times New Roman"/>
          <w:b w:val="0"/>
          <w:caps w:val="0"/>
          <w:sz w:val="24"/>
          <w:szCs w:val="24"/>
        </w:rPr>
        <w:t xml:space="preserve"> </w:t>
      </w:r>
      <w:proofErr w:type="spellStart"/>
      <w:r w:rsidRPr="00AB05C1">
        <w:rPr>
          <w:rStyle w:val="a-size-extra-large"/>
          <w:rFonts w:ascii="Times New Roman" w:hAnsi="Times New Roman" w:cs="Times New Roman"/>
          <w:b w:val="0"/>
          <w:caps w:val="0"/>
          <w:sz w:val="24"/>
          <w:szCs w:val="24"/>
        </w:rPr>
        <w:t>Citizenship</w:t>
      </w:r>
      <w:proofErr w:type="spellEnd"/>
      <w:r w:rsidRPr="00AB05C1">
        <w:rPr>
          <w:rStyle w:val="a-size-extra-large"/>
          <w:rFonts w:ascii="Times New Roman" w:hAnsi="Times New Roman" w:cs="Times New Roman"/>
          <w:b w:val="0"/>
          <w:caps w:val="0"/>
          <w:sz w:val="24"/>
          <w:szCs w:val="24"/>
        </w:rPr>
        <w:t xml:space="preserve"> </w:t>
      </w:r>
      <w:proofErr w:type="spellStart"/>
      <w:r w:rsidRPr="00AB05C1">
        <w:rPr>
          <w:rStyle w:val="a-size-extra-large"/>
          <w:rFonts w:ascii="Times New Roman" w:hAnsi="Times New Roman" w:cs="Times New Roman"/>
          <w:b w:val="0"/>
          <w:caps w:val="0"/>
          <w:sz w:val="24"/>
          <w:szCs w:val="24"/>
        </w:rPr>
        <w:t>In</w:t>
      </w:r>
      <w:proofErr w:type="spellEnd"/>
      <w:r w:rsidRPr="00AB05C1">
        <w:rPr>
          <w:rStyle w:val="a-size-extra-large"/>
          <w:rFonts w:ascii="Times New Roman" w:hAnsi="Times New Roman" w:cs="Times New Roman"/>
          <w:b w:val="0"/>
          <w:caps w:val="0"/>
          <w:sz w:val="24"/>
          <w:szCs w:val="24"/>
        </w:rPr>
        <w:t xml:space="preserve"> </w:t>
      </w:r>
      <w:proofErr w:type="spellStart"/>
      <w:r w:rsidRPr="00AB05C1">
        <w:rPr>
          <w:rStyle w:val="a-size-extra-large"/>
          <w:rFonts w:ascii="Times New Roman" w:hAnsi="Times New Roman" w:cs="Times New Roman"/>
          <w:b w:val="0"/>
          <w:caps w:val="0"/>
          <w:sz w:val="24"/>
          <w:szCs w:val="24"/>
        </w:rPr>
        <w:t>Postsocialist</w:t>
      </w:r>
      <w:proofErr w:type="spellEnd"/>
      <w:r w:rsidRPr="00AB05C1">
        <w:rPr>
          <w:rStyle w:val="a-size-extra-large"/>
          <w:rFonts w:ascii="Times New Roman" w:hAnsi="Times New Roman" w:cs="Times New Roman"/>
          <w:b w:val="0"/>
          <w:caps w:val="0"/>
          <w:sz w:val="24"/>
          <w:szCs w:val="24"/>
        </w:rPr>
        <w:t xml:space="preserve"> </w:t>
      </w:r>
      <w:proofErr w:type="spellStart"/>
      <w:r w:rsidRPr="00AB05C1">
        <w:rPr>
          <w:rStyle w:val="a-size-extra-large"/>
          <w:rFonts w:ascii="Times New Roman" w:hAnsi="Times New Roman" w:cs="Times New Roman"/>
          <w:b w:val="0"/>
          <w:caps w:val="0"/>
          <w:sz w:val="24"/>
          <w:szCs w:val="24"/>
        </w:rPr>
        <w:t>Ukraine</w:t>
      </w:r>
      <w:proofErr w:type="spellEnd"/>
      <w:r w:rsidR="0005717B">
        <w:rPr>
          <w:rStyle w:val="a-size-extra-large"/>
          <w:rFonts w:ascii="Times New Roman" w:hAnsi="Times New Roman" w:cs="Times New Roman"/>
          <w:b w:val="0"/>
          <w:caps w:val="0"/>
          <w:sz w:val="24"/>
          <w:szCs w:val="24"/>
          <w:lang w:val="en-US"/>
        </w:rPr>
        <w:t>. 2010 – Indiana University Press</w:t>
      </w:r>
    </w:p>
    <w:p w:rsidR="00AB05C1" w:rsidRPr="00AB05C1" w:rsidRDefault="00D05A12" w:rsidP="0005717B">
      <w:pPr>
        <w:spacing w:after="0" w:line="240" w:lineRule="auto"/>
        <w:ind w:left="426" w:hanging="426"/>
        <w:rPr>
          <w:rFonts w:ascii="Times New Roman" w:hAnsi="Times New Roman" w:cs="Times New Roman"/>
          <w:sz w:val="24"/>
          <w:szCs w:val="24"/>
        </w:rPr>
      </w:pPr>
      <w:proofErr w:type="gramStart"/>
      <w:r w:rsidRPr="00AB05C1">
        <w:rPr>
          <w:rFonts w:ascii="Times New Roman" w:hAnsi="Times New Roman" w:cs="Times New Roman"/>
          <w:sz w:val="24"/>
          <w:szCs w:val="24"/>
        </w:rPr>
        <w:t xml:space="preserve">Jill </w:t>
      </w:r>
      <w:proofErr w:type="spellStart"/>
      <w:r w:rsidRPr="00AB05C1">
        <w:rPr>
          <w:rFonts w:ascii="Times New Roman" w:hAnsi="Times New Roman" w:cs="Times New Roman"/>
          <w:sz w:val="24"/>
          <w:szCs w:val="24"/>
        </w:rPr>
        <w:t>Owczarzak</w:t>
      </w:r>
      <w:proofErr w:type="spellEnd"/>
      <w:r w:rsidRPr="00AB05C1">
        <w:rPr>
          <w:rFonts w:ascii="Times New Roman" w:hAnsi="Times New Roman" w:cs="Times New Roman"/>
          <w:sz w:val="24"/>
          <w:szCs w:val="24"/>
        </w:rPr>
        <w:t xml:space="preserve">, Olga </w:t>
      </w:r>
      <w:proofErr w:type="spellStart"/>
      <w:r w:rsidRPr="00AB05C1">
        <w:rPr>
          <w:rFonts w:ascii="Times New Roman" w:hAnsi="Times New Roman" w:cs="Times New Roman"/>
          <w:sz w:val="24"/>
          <w:szCs w:val="24"/>
        </w:rPr>
        <w:t>Filippova</w:t>
      </w:r>
      <w:proofErr w:type="spellEnd"/>
      <w:r w:rsidRPr="00AB05C1">
        <w:rPr>
          <w:rFonts w:ascii="Times New Roman" w:hAnsi="Times New Roman" w:cs="Times New Roman"/>
          <w:sz w:val="24"/>
          <w:szCs w:val="24"/>
        </w:rPr>
        <w:t xml:space="preserve"> and Sarah D Phillips</w:t>
      </w:r>
      <w:r w:rsidR="00AB05C1" w:rsidRPr="00AB05C1">
        <w:rPr>
          <w:rFonts w:ascii="Times New Roman" w:hAnsi="Times New Roman" w:cs="Times New Roman"/>
          <w:sz w:val="24"/>
          <w:szCs w:val="24"/>
        </w:rPr>
        <w:t>.</w:t>
      </w:r>
      <w:proofErr w:type="gramEnd"/>
      <w:r w:rsidR="00AB05C1" w:rsidRPr="00AB05C1">
        <w:rPr>
          <w:rFonts w:ascii="Times New Roman" w:hAnsi="Times New Roman" w:cs="Times New Roman"/>
          <w:sz w:val="24"/>
          <w:szCs w:val="24"/>
        </w:rPr>
        <w:t xml:space="preserve"> 2014. </w:t>
      </w:r>
      <w:r w:rsidRPr="00AB05C1">
        <w:rPr>
          <w:rFonts w:ascii="Times New Roman" w:hAnsi="Times New Roman" w:cs="Times New Roman"/>
          <w:sz w:val="24"/>
          <w:szCs w:val="24"/>
        </w:rPr>
        <w:t>A novel, bottom-up approach to promote evidence-based HIV prevention for people who inject drugs in Ukraine: Protocol for the MICT ('Bridge') HIV prevention exchange project</w:t>
      </w:r>
      <w:r w:rsidR="00AB05C1" w:rsidRPr="00AB05C1">
        <w:rPr>
          <w:rFonts w:ascii="Times New Roman" w:hAnsi="Times New Roman" w:cs="Times New Roman"/>
          <w:sz w:val="24"/>
          <w:szCs w:val="24"/>
        </w:rPr>
        <w:t xml:space="preserve"> // Implementation Science 9(1):18 </w:t>
      </w:r>
    </w:p>
    <w:p w:rsidR="00D05A12" w:rsidRPr="00AB05C1" w:rsidRDefault="0005717B" w:rsidP="0005717B">
      <w:pPr>
        <w:spacing w:after="0" w:line="240" w:lineRule="auto"/>
        <w:ind w:left="426" w:hanging="426"/>
        <w:rPr>
          <w:rFonts w:ascii="Times New Roman" w:hAnsi="Times New Roman" w:cs="Times New Roman"/>
          <w:sz w:val="24"/>
          <w:szCs w:val="24"/>
        </w:rPr>
      </w:pPr>
      <w:proofErr w:type="spellStart"/>
      <w:r w:rsidRPr="00AB05C1">
        <w:rPr>
          <w:rFonts w:ascii="Times New Roman" w:hAnsi="Times New Roman" w:cs="Times New Roman"/>
          <w:sz w:val="24"/>
          <w:szCs w:val="24"/>
          <w:lang w:val="uk-UA"/>
        </w:rPr>
        <w:t>Sara</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Phillips</w:t>
      </w:r>
      <w:proofErr w:type="spellEnd"/>
      <w:r w:rsidR="00AB05C1" w:rsidRPr="00AB05C1">
        <w:rPr>
          <w:rFonts w:ascii="Times New Roman" w:hAnsi="Times New Roman" w:cs="Times New Roman"/>
          <w:sz w:val="24"/>
          <w:szCs w:val="24"/>
        </w:rPr>
        <w:t xml:space="preserve">. 2002. “Half-Lives and Healthy Bodies: Discourses on ‘Contaminated’ Foods and Healing in Post-Chernobyl Ukraine.” Food and </w:t>
      </w:r>
      <w:proofErr w:type="gramStart"/>
      <w:r w:rsidR="00AB05C1" w:rsidRPr="00AB05C1">
        <w:rPr>
          <w:rFonts w:ascii="Times New Roman" w:hAnsi="Times New Roman" w:cs="Times New Roman"/>
          <w:sz w:val="24"/>
          <w:szCs w:val="24"/>
        </w:rPr>
        <w:t>Foodways10(</w:t>
      </w:r>
      <w:proofErr w:type="gramEnd"/>
      <w:r w:rsidR="00AB05C1" w:rsidRPr="00AB05C1">
        <w:rPr>
          <w:rFonts w:ascii="Times New Roman" w:hAnsi="Times New Roman" w:cs="Times New Roman"/>
          <w:sz w:val="24"/>
          <w:szCs w:val="24"/>
        </w:rPr>
        <w:t xml:space="preserve">1-2):27-53 </w:t>
      </w:r>
      <w:hyperlink r:id="rId8" w:history="1">
        <w:r w:rsidR="00AB05C1" w:rsidRPr="00AB05C1">
          <w:rPr>
            <w:rStyle w:val="ab"/>
            <w:rFonts w:ascii="Times New Roman" w:hAnsi="Times New Roman" w:cs="Times New Roman"/>
            <w:sz w:val="24"/>
            <w:szCs w:val="24"/>
          </w:rPr>
          <w:t>http://www.tandf.co.uk/journals/titles/FOF-sp-issue.pdf</w:t>
        </w:r>
      </w:hyperlink>
    </w:p>
    <w:p w:rsidR="00AB05C1" w:rsidRPr="00AB05C1" w:rsidRDefault="00AB05C1" w:rsidP="0005717B">
      <w:pPr>
        <w:spacing w:after="0" w:line="240" w:lineRule="auto"/>
        <w:ind w:left="426" w:hanging="426"/>
        <w:rPr>
          <w:rFonts w:ascii="Times New Roman" w:hAnsi="Times New Roman" w:cs="Times New Roman"/>
          <w:sz w:val="24"/>
          <w:szCs w:val="24"/>
        </w:rPr>
      </w:pPr>
      <w:proofErr w:type="gramStart"/>
      <w:r w:rsidRPr="00AB05C1">
        <w:rPr>
          <w:rFonts w:ascii="Times New Roman" w:hAnsi="Times New Roman" w:cs="Times New Roman"/>
          <w:sz w:val="24"/>
          <w:szCs w:val="24"/>
        </w:rPr>
        <w:t>2012“Women with Disabilities in the Europe and Eurasia Region.”</w:t>
      </w:r>
      <w:proofErr w:type="gramEnd"/>
      <w:r w:rsidRPr="00AB05C1">
        <w:rPr>
          <w:rFonts w:ascii="Times New Roman" w:hAnsi="Times New Roman" w:cs="Times New Roman"/>
          <w:sz w:val="24"/>
          <w:szCs w:val="24"/>
        </w:rPr>
        <w:t xml:space="preserve"> Washington, D.C.: USAID. </w:t>
      </w:r>
      <w:proofErr w:type="gramStart"/>
      <w:r w:rsidRPr="00AB05C1">
        <w:rPr>
          <w:rFonts w:ascii="Times New Roman" w:hAnsi="Times New Roman" w:cs="Times New Roman"/>
          <w:sz w:val="24"/>
          <w:szCs w:val="24"/>
        </w:rPr>
        <w:t>(99 pp.)</w:t>
      </w:r>
      <w:proofErr w:type="gramEnd"/>
      <w:hyperlink r:id="rId9" w:history="1">
        <w:r w:rsidRPr="00AB05C1">
          <w:rPr>
            <w:rStyle w:val="ab"/>
            <w:rFonts w:ascii="Times New Roman" w:hAnsi="Times New Roman" w:cs="Times New Roman"/>
            <w:sz w:val="24"/>
            <w:szCs w:val="24"/>
          </w:rPr>
          <w:t>https://dec.usaid.gov/dec/content/Detail.aspx?ctID=ODVhZjk4NWQtM2YyMi00YjRmLTkxNjktZTcxMjM2NDBmY2Uy&amp;rID=MzIyNjI3</w:t>
        </w:r>
      </w:hyperlink>
    </w:p>
    <w:p w:rsidR="00B12143" w:rsidRPr="00AB05C1" w:rsidRDefault="00B12143" w:rsidP="0005717B">
      <w:pPr>
        <w:spacing w:after="0" w:line="240" w:lineRule="auto"/>
        <w:ind w:left="426" w:hanging="426"/>
        <w:rPr>
          <w:rFonts w:ascii="Times New Roman" w:hAnsi="Times New Roman" w:cs="Times New Roman"/>
          <w:sz w:val="24"/>
          <w:szCs w:val="24"/>
          <w:lang w:val="uk-UA"/>
        </w:rPr>
      </w:pPr>
      <w:proofErr w:type="spellStart"/>
      <w:r w:rsidRPr="00AB05C1">
        <w:rPr>
          <w:rFonts w:ascii="Times New Roman" w:hAnsi="Times New Roman" w:cs="Times New Roman"/>
          <w:sz w:val="24"/>
          <w:szCs w:val="24"/>
          <w:lang w:val="uk-UA"/>
        </w:rPr>
        <w:t>Peter</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Conrad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‘Medicalization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Social</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Control’</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in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Phil</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Brown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ed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i/>
          <w:sz w:val="24"/>
          <w:szCs w:val="24"/>
          <w:lang w:val="uk-UA"/>
        </w:rPr>
        <w:t>Perspectives</w:t>
      </w:r>
      <w:proofErr w:type="spellEnd"/>
      <w:r w:rsidRPr="00AB05C1">
        <w:rPr>
          <w:rFonts w:ascii="Times New Roman" w:hAnsi="Times New Roman" w:cs="Times New Roman"/>
          <w:i/>
          <w:sz w:val="24"/>
          <w:szCs w:val="24"/>
          <w:lang w:val="uk-UA"/>
        </w:rPr>
        <w:t xml:space="preserve"> </w:t>
      </w:r>
      <w:proofErr w:type="spellStart"/>
      <w:r w:rsidRPr="00AB05C1">
        <w:rPr>
          <w:rFonts w:ascii="Times New Roman" w:hAnsi="Times New Roman" w:cs="Times New Roman"/>
          <w:i/>
          <w:sz w:val="24"/>
          <w:szCs w:val="24"/>
          <w:lang w:val="uk-UA"/>
        </w:rPr>
        <w:t>in</w:t>
      </w:r>
      <w:proofErr w:type="spellEnd"/>
      <w:r w:rsidRPr="00AB05C1">
        <w:rPr>
          <w:rFonts w:ascii="Times New Roman" w:hAnsi="Times New Roman" w:cs="Times New Roman"/>
          <w:i/>
          <w:sz w:val="24"/>
          <w:szCs w:val="24"/>
          <w:lang w:val="uk-UA"/>
        </w:rPr>
        <w:t xml:space="preserve"> </w:t>
      </w:r>
      <w:proofErr w:type="spellStart"/>
      <w:r w:rsidRPr="00AB05C1">
        <w:rPr>
          <w:rFonts w:ascii="Times New Roman" w:hAnsi="Times New Roman" w:cs="Times New Roman"/>
          <w:i/>
          <w:sz w:val="24"/>
          <w:szCs w:val="24"/>
          <w:lang w:val="uk-UA"/>
        </w:rPr>
        <w:t>Medical</w:t>
      </w:r>
      <w:proofErr w:type="spellEnd"/>
      <w:r w:rsidRPr="00AB05C1">
        <w:rPr>
          <w:rFonts w:ascii="Times New Roman" w:hAnsi="Times New Roman" w:cs="Times New Roman"/>
          <w:i/>
          <w:sz w:val="24"/>
          <w:szCs w:val="24"/>
          <w:lang w:val="uk-UA"/>
        </w:rPr>
        <w:t xml:space="preserve"> </w:t>
      </w:r>
      <w:proofErr w:type="spellStart"/>
      <w:r w:rsidRPr="00AB05C1">
        <w:rPr>
          <w:rFonts w:ascii="Times New Roman" w:hAnsi="Times New Roman" w:cs="Times New Roman"/>
          <w:i/>
          <w:sz w:val="24"/>
          <w:szCs w:val="24"/>
          <w:lang w:val="uk-UA"/>
        </w:rPr>
        <w:t>Sociology</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Second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Edition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Illinois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Waveland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Press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Inc</w:t>
      </w:r>
      <w:proofErr w:type="spellEnd"/>
      <w:r w:rsidRPr="00AB05C1">
        <w:rPr>
          <w:rFonts w:ascii="Times New Roman" w:hAnsi="Times New Roman" w:cs="Times New Roman"/>
          <w:sz w:val="24"/>
          <w:szCs w:val="24"/>
          <w:lang w:val="uk-UA"/>
        </w:rPr>
        <w:t>., 1996, pp.104.</w:t>
      </w:r>
    </w:p>
    <w:p w:rsidR="00B12143" w:rsidRPr="00AB05C1" w:rsidRDefault="00B12143" w:rsidP="0005717B">
      <w:pPr>
        <w:spacing w:after="0" w:line="240" w:lineRule="auto"/>
        <w:ind w:left="426" w:hanging="426"/>
        <w:rPr>
          <w:rFonts w:ascii="Times New Roman" w:hAnsi="Times New Roman" w:cs="Times New Roman"/>
          <w:i/>
          <w:sz w:val="24"/>
          <w:szCs w:val="24"/>
          <w:lang w:val="uk-UA"/>
        </w:rPr>
      </w:pPr>
      <w:proofErr w:type="spellStart"/>
      <w:r w:rsidRPr="00AB05C1">
        <w:rPr>
          <w:rFonts w:ascii="Times New Roman" w:hAnsi="Times New Roman" w:cs="Times New Roman"/>
          <w:sz w:val="24"/>
          <w:szCs w:val="24"/>
          <w:lang w:val="uk-UA"/>
        </w:rPr>
        <w:t>Deborah</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Lupton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‘Foucault</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the</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Medicalization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Critique’</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in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Alan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Petersen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Robin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Bunton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ed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i/>
          <w:sz w:val="24"/>
          <w:szCs w:val="24"/>
          <w:lang w:val="uk-UA"/>
        </w:rPr>
        <w:t>Foucault</w:t>
      </w:r>
      <w:proofErr w:type="spellEnd"/>
      <w:r w:rsidRPr="00AB05C1">
        <w:rPr>
          <w:rFonts w:ascii="Times New Roman" w:hAnsi="Times New Roman" w:cs="Times New Roman"/>
          <w:i/>
          <w:sz w:val="24"/>
          <w:szCs w:val="24"/>
          <w:lang w:val="uk-UA"/>
        </w:rPr>
        <w:t xml:space="preserve">, </w:t>
      </w:r>
      <w:proofErr w:type="spellStart"/>
      <w:r w:rsidRPr="00AB05C1">
        <w:rPr>
          <w:rFonts w:ascii="Times New Roman" w:hAnsi="Times New Roman" w:cs="Times New Roman"/>
          <w:i/>
          <w:sz w:val="24"/>
          <w:szCs w:val="24"/>
          <w:lang w:val="uk-UA"/>
        </w:rPr>
        <w:t>Health</w:t>
      </w:r>
      <w:proofErr w:type="spellEnd"/>
      <w:r w:rsidRPr="00AB05C1">
        <w:rPr>
          <w:rFonts w:ascii="Times New Roman" w:hAnsi="Times New Roman" w:cs="Times New Roman"/>
          <w:i/>
          <w:sz w:val="24"/>
          <w:szCs w:val="24"/>
          <w:lang w:val="uk-UA"/>
        </w:rPr>
        <w:t xml:space="preserve"> </w:t>
      </w:r>
      <w:proofErr w:type="spellStart"/>
      <w:r w:rsidRPr="00AB05C1">
        <w:rPr>
          <w:rFonts w:ascii="Times New Roman" w:hAnsi="Times New Roman" w:cs="Times New Roman"/>
          <w:i/>
          <w:sz w:val="24"/>
          <w:szCs w:val="24"/>
          <w:lang w:val="uk-UA"/>
        </w:rPr>
        <w:t>and</w:t>
      </w:r>
      <w:proofErr w:type="spellEnd"/>
      <w:r w:rsidRPr="00AB05C1">
        <w:rPr>
          <w:rFonts w:ascii="Times New Roman" w:hAnsi="Times New Roman" w:cs="Times New Roman"/>
          <w:i/>
          <w:sz w:val="24"/>
          <w:szCs w:val="24"/>
          <w:lang w:val="uk-UA"/>
        </w:rPr>
        <w:t xml:space="preserve"> </w:t>
      </w:r>
      <w:proofErr w:type="spellStart"/>
      <w:r w:rsidRPr="00AB05C1">
        <w:rPr>
          <w:rFonts w:ascii="Times New Roman" w:hAnsi="Times New Roman" w:cs="Times New Roman"/>
          <w:i/>
          <w:sz w:val="24"/>
          <w:szCs w:val="24"/>
          <w:lang w:val="uk-UA"/>
        </w:rPr>
        <w:t>Medicine</w:t>
      </w:r>
      <w:proofErr w:type="spellEnd"/>
      <w:r w:rsidRPr="00AB05C1">
        <w:rPr>
          <w:rFonts w:ascii="Times New Roman" w:hAnsi="Times New Roman" w:cs="Times New Roman"/>
          <w:i/>
          <w:sz w:val="24"/>
          <w:szCs w:val="24"/>
          <w:lang w:val="uk-UA"/>
        </w:rPr>
        <w:t>,</w:t>
      </w:r>
      <w:r w:rsidRPr="00AB05C1">
        <w:rPr>
          <w:rFonts w:ascii="Times New Roman" w:hAnsi="Times New Roman" w:cs="Times New Roman"/>
          <w:sz w:val="24"/>
          <w:szCs w:val="24"/>
          <w:lang w:val="uk-UA"/>
        </w:rPr>
        <w:t xml:space="preserve"> 1997, </w:t>
      </w:r>
      <w:proofErr w:type="spellStart"/>
      <w:r w:rsidRPr="00AB05C1">
        <w:rPr>
          <w:rFonts w:ascii="Times New Roman" w:hAnsi="Times New Roman" w:cs="Times New Roman"/>
          <w:sz w:val="24"/>
          <w:szCs w:val="24"/>
          <w:lang w:val="uk-UA"/>
        </w:rPr>
        <w:t>New</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York</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Routledge</w:t>
      </w:r>
      <w:proofErr w:type="spellEnd"/>
      <w:r w:rsidRPr="00AB05C1">
        <w:rPr>
          <w:rFonts w:ascii="Times New Roman" w:hAnsi="Times New Roman" w:cs="Times New Roman"/>
          <w:sz w:val="24"/>
          <w:szCs w:val="24"/>
          <w:lang w:val="uk-UA"/>
        </w:rPr>
        <w:t>, pp.94.</w:t>
      </w:r>
    </w:p>
    <w:p w:rsidR="00E8595F" w:rsidRPr="00AB05C1" w:rsidRDefault="00E8595F" w:rsidP="0005717B">
      <w:pPr>
        <w:pStyle w:val="a9"/>
        <w:spacing w:before="0" w:beforeAutospacing="0" w:after="0" w:afterAutospacing="0"/>
        <w:ind w:left="426" w:hanging="426"/>
        <w:rPr>
          <w:lang w:val="uk-UA"/>
        </w:rPr>
      </w:pPr>
      <w:proofErr w:type="spellStart"/>
      <w:r w:rsidRPr="00AB05C1">
        <w:rPr>
          <w:lang w:val="uk-UA"/>
        </w:rPr>
        <w:lastRenderedPageBreak/>
        <w:t>Nye</w:t>
      </w:r>
      <w:proofErr w:type="spellEnd"/>
      <w:r w:rsidRPr="00AB05C1">
        <w:rPr>
          <w:lang w:val="uk-UA"/>
        </w:rPr>
        <w:t xml:space="preserve"> R.A. </w:t>
      </w:r>
      <w:proofErr w:type="spellStart"/>
      <w:r w:rsidRPr="00AB05C1">
        <w:rPr>
          <w:lang w:val="uk-UA"/>
        </w:rPr>
        <w:t>The</w:t>
      </w:r>
      <w:proofErr w:type="spellEnd"/>
      <w:r w:rsidRPr="00AB05C1">
        <w:rPr>
          <w:lang w:val="uk-UA"/>
        </w:rPr>
        <w:t xml:space="preserve"> </w:t>
      </w:r>
      <w:proofErr w:type="spellStart"/>
      <w:r w:rsidRPr="00AB05C1">
        <w:rPr>
          <w:lang w:val="uk-UA"/>
        </w:rPr>
        <w:t>Evolution</w:t>
      </w:r>
      <w:proofErr w:type="spellEnd"/>
      <w:r w:rsidRPr="00AB05C1">
        <w:rPr>
          <w:lang w:val="uk-UA"/>
        </w:rPr>
        <w:t xml:space="preserve"> </w:t>
      </w:r>
      <w:proofErr w:type="spellStart"/>
      <w:r w:rsidRPr="00AB05C1">
        <w:rPr>
          <w:lang w:val="uk-UA"/>
        </w:rPr>
        <w:t>of</w:t>
      </w:r>
      <w:proofErr w:type="spellEnd"/>
      <w:r w:rsidRPr="00AB05C1">
        <w:rPr>
          <w:lang w:val="uk-UA"/>
        </w:rPr>
        <w:t xml:space="preserve"> </w:t>
      </w:r>
      <w:proofErr w:type="spellStart"/>
      <w:r w:rsidRPr="00AB05C1">
        <w:rPr>
          <w:lang w:val="uk-UA"/>
        </w:rPr>
        <w:t>the</w:t>
      </w:r>
      <w:proofErr w:type="spellEnd"/>
      <w:r w:rsidRPr="00AB05C1">
        <w:rPr>
          <w:lang w:val="uk-UA"/>
        </w:rPr>
        <w:t xml:space="preserve"> </w:t>
      </w:r>
      <w:proofErr w:type="spellStart"/>
      <w:r w:rsidRPr="00AB05C1">
        <w:rPr>
          <w:lang w:val="uk-UA"/>
        </w:rPr>
        <w:t>Concept</w:t>
      </w:r>
      <w:proofErr w:type="spellEnd"/>
      <w:r w:rsidRPr="00AB05C1">
        <w:rPr>
          <w:lang w:val="uk-UA"/>
        </w:rPr>
        <w:t xml:space="preserve"> </w:t>
      </w:r>
      <w:proofErr w:type="spellStart"/>
      <w:r w:rsidRPr="00AB05C1">
        <w:rPr>
          <w:lang w:val="uk-UA"/>
        </w:rPr>
        <w:t>of</w:t>
      </w:r>
      <w:proofErr w:type="spellEnd"/>
      <w:r w:rsidRPr="00AB05C1">
        <w:rPr>
          <w:lang w:val="uk-UA"/>
        </w:rPr>
        <w:t xml:space="preserve"> </w:t>
      </w:r>
      <w:proofErr w:type="spellStart"/>
      <w:r w:rsidRPr="00AB05C1">
        <w:rPr>
          <w:lang w:val="uk-UA"/>
        </w:rPr>
        <w:t>Medicalization</w:t>
      </w:r>
      <w:proofErr w:type="spellEnd"/>
      <w:r w:rsidRPr="00AB05C1">
        <w:rPr>
          <w:lang w:val="uk-UA"/>
        </w:rPr>
        <w:t xml:space="preserve"> </w:t>
      </w:r>
      <w:proofErr w:type="spellStart"/>
      <w:r w:rsidRPr="00AB05C1">
        <w:rPr>
          <w:lang w:val="uk-UA"/>
        </w:rPr>
        <w:t>in</w:t>
      </w:r>
      <w:proofErr w:type="spellEnd"/>
      <w:r w:rsidRPr="00AB05C1">
        <w:rPr>
          <w:lang w:val="uk-UA"/>
        </w:rPr>
        <w:t xml:space="preserve"> </w:t>
      </w:r>
      <w:proofErr w:type="spellStart"/>
      <w:r w:rsidRPr="00AB05C1">
        <w:rPr>
          <w:lang w:val="uk-UA"/>
        </w:rPr>
        <w:t>the</w:t>
      </w:r>
      <w:proofErr w:type="spellEnd"/>
      <w:r w:rsidRPr="00AB05C1">
        <w:rPr>
          <w:lang w:val="uk-UA"/>
        </w:rPr>
        <w:t xml:space="preserve"> </w:t>
      </w:r>
      <w:proofErr w:type="spellStart"/>
      <w:r w:rsidRPr="00AB05C1">
        <w:rPr>
          <w:lang w:val="uk-UA"/>
        </w:rPr>
        <w:t>Late</w:t>
      </w:r>
      <w:proofErr w:type="spellEnd"/>
      <w:r w:rsidRPr="00AB05C1">
        <w:rPr>
          <w:lang w:val="uk-UA"/>
        </w:rPr>
        <w:t xml:space="preserve"> </w:t>
      </w:r>
      <w:proofErr w:type="spellStart"/>
      <w:r w:rsidRPr="00AB05C1">
        <w:rPr>
          <w:lang w:val="uk-UA"/>
        </w:rPr>
        <w:t>Twentieth</w:t>
      </w:r>
      <w:proofErr w:type="spellEnd"/>
      <w:r w:rsidRPr="00AB05C1">
        <w:rPr>
          <w:lang w:val="uk-UA"/>
        </w:rPr>
        <w:t xml:space="preserve"> </w:t>
      </w:r>
      <w:proofErr w:type="spellStart"/>
      <w:r w:rsidRPr="00AB05C1">
        <w:rPr>
          <w:lang w:val="uk-UA"/>
        </w:rPr>
        <w:t>Century</w:t>
      </w:r>
      <w:proofErr w:type="spellEnd"/>
      <w:r w:rsidRPr="00AB05C1">
        <w:rPr>
          <w:lang w:val="uk-UA"/>
        </w:rPr>
        <w:t xml:space="preserve"> / </w:t>
      </w:r>
      <w:proofErr w:type="spellStart"/>
      <w:r w:rsidRPr="00AB05C1">
        <w:rPr>
          <w:lang w:val="uk-UA"/>
        </w:rPr>
        <w:t>Journal</w:t>
      </w:r>
      <w:proofErr w:type="spellEnd"/>
      <w:r w:rsidRPr="00AB05C1">
        <w:rPr>
          <w:lang w:val="uk-UA"/>
        </w:rPr>
        <w:t xml:space="preserve"> </w:t>
      </w:r>
      <w:proofErr w:type="spellStart"/>
      <w:r w:rsidRPr="00AB05C1">
        <w:rPr>
          <w:lang w:val="uk-UA"/>
        </w:rPr>
        <w:t>of</w:t>
      </w:r>
      <w:proofErr w:type="spellEnd"/>
      <w:r w:rsidRPr="00AB05C1">
        <w:rPr>
          <w:lang w:val="uk-UA"/>
        </w:rPr>
        <w:t xml:space="preserve"> </w:t>
      </w:r>
      <w:proofErr w:type="spellStart"/>
      <w:r w:rsidRPr="00AB05C1">
        <w:rPr>
          <w:lang w:val="uk-UA"/>
        </w:rPr>
        <w:t>History</w:t>
      </w:r>
      <w:proofErr w:type="spellEnd"/>
      <w:r w:rsidRPr="00AB05C1">
        <w:rPr>
          <w:lang w:val="uk-UA"/>
        </w:rPr>
        <w:t xml:space="preserve"> </w:t>
      </w:r>
      <w:proofErr w:type="spellStart"/>
      <w:r w:rsidRPr="00AB05C1">
        <w:rPr>
          <w:lang w:val="uk-UA"/>
        </w:rPr>
        <w:t>of</w:t>
      </w:r>
      <w:proofErr w:type="spellEnd"/>
      <w:r w:rsidRPr="00AB05C1">
        <w:rPr>
          <w:lang w:val="uk-UA"/>
        </w:rPr>
        <w:t xml:space="preserve"> </w:t>
      </w:r>
      <w:proofErr w:type="spellStart"/>
      <w:r w:rsidRPr="00AB05C1">
        <w:rPr>
          <w:lang w:val="uk-UA"/>
        </w:rPr>
        <w:t>the</w:t>
      </w:r>
      <w:proofErr w:type="spellEnd"/>
      <w:r w:rsidRPr="00AB05C1">
        <w:rPr>
          <w:lang w:val="uk-UA"/>
        </w:rPr>
        <w:t xml:space="preserve"> </w:t>
      </w:r>
      <w:proofErr w:type="spellStart"/>
      <w:r w:rsidRPr="00AB05C1">
        <w:rPr>
          <w:lang w:val="uk-UA"/>
        </w:rPr>
        <w:t>Behavioral</w:t>
      </w:r>
      <w:proofErr w:type="spellEnd"/>
      <w:r w:rsidRPr="00AB05C1">
        <w:rPr>
          <w:lang w:val="uk-UA"/>
        </w:rPr>
        <w:t xml:space="preserve"> </w:t>
      </w:r>
      <w:proofErr w:type="spellStart"/>
      <w:r w:rsidRPr="00AB05C1">
        <w:rPr>
          <w:lang w:val="uk-UA"/>
        </w:rPr>
        <w:t>Sciences</w:t>
      </w:r>
      <w:proofErr w:type="spellEnd"/>
      <w:r w:rsidRPr="00AB05C1">
        <w:rPr>
          <w:lang w:val="uk-UA"/>
        </w:rPr>
        <w:t>. 2003. V. 39 (2). P. 115-129.</w:t>
      </w:r>
    </w:p>
    <w:p w:rsidR="00E8595F" w:rsidRPr="00AB05C1" w:rsidRDefault="00E8595F" w:rsidP="0005717B">
      <w:pPr>
        <w:pStyle w:val="a9"/>
        <w:spacing w:before="0" w:beforeAutospacing="0" w:after="0" w:afterAutospacing="0"/>
        <w:ind w:left="426" w:hanging="426"/>
        <w:rPr>
          <w:lang w:val="uk-UA"/>
        </w:rPr>
      </w:pPr>
      <w:proofErr w:type="spellStart"/>
      <w:r w:rsidRPr="00AB05C1">
        <w:rPr>
          <w:lang w:val="uk-UA"/>
        </w:rPr>
        <w:t>Szasz</w:t>
      </w:r>
      <w:proofErr w:type="spellEnd"/>
      <w:r w:rsidRPr="00AB05C1">
        <w:rPr>
          <w:lang w:val="uk-UA"/>
        </w:rPr>
        <w:t xml:space="preserve"> T. </w:t>
      </w:r>
      <w:proofErr w:type="spellStart"/>
      <w:r w:rsidRPr="00AB05C1">
        <w:rPr>
          <w:lang w:val="uk-UA"/>
        </w:rPr>
        <w:t>The</w:t>
      </w:r>
      <w:proofErr w:type="spellEnd"/>
      <w:r w:rsidRPr="00AB05C1">
        <w:rPr>
          <w:lang w:val="uk-UA"/>
        </w:rPr>
        <w:t xml:space="preserve"> </w:t>
      </w:r>
      <w:proofErr w:type="spellStart"/>
      <w:r w:rsidRPr="00AB05C1">
        <w:rPr>
          <w:lang w:val="uk-UA"/>
        </w:rPr>
        <w:t>Medicalization</w:t>
      </w:r>
      <w:proofErr w:type="spellEnd"/>
      <w:r w:rsidRPr="00AB05C1">
        <w:rPr>
          <w:lang w:val="uk-UA"/>
        </w:rPr>
        <w:t xml:space="preserve"> </w:t>
      </w:r>
      <w:proofErr w:type="spellStart"/>
      <w:r w:rsidRPr="00AB05C1">
        <w:rPr>
          <w:lang w:val="uk-UA"/>
        </w:rPr>
        <w:t>of</w:t>
      </w:r>
      <w:proofErr w:type="spellEnd"/>
      <w:r w:rsidRPr="00AB05C1">
        <w:rPr>
          <w:lang w:val="uk-UA"/>
        </w:rPr>
        <w:t xml:space="preserve"> </w:t>
      </w:r>
      <w:proofErr w:type="spellStart"/>
      <w:r w:rsidRPr="00AB05C1">
        <w:rPr>
          <w:lang w:val="uk-UA"/>
        </w:rPr>
        <w:t>Everyday</w:t>
      </w:r>
      <w:proofErr w:type="spellEnd"/>
      <w:r w:rsidRPr="00AB05C1">
        <w:rPr>
          <w:lang w:val="uk-UA"/>
        </w:rPr>
        <w:t xml:space="preserve"> </w:t>
      </w:r>
      <w:proofErr w:type="spellStart"/>
      <w:r w:rsidRPr="00AB05C1">
        <w:rPr>
          <w:lang w:val="uk-UA"/>
        </w:rPr>
        <w:t>Life</w:t>
      </w:r>
      <w:proofErr w:type="spellEnd"/>
      <w:r w:rsidRPr="00AB05C1">
        <w:rPr>
          <w:lang w:val="uk-UA"/>
        </w:rPr>
        <w:t xml:space="preserve">: </w:t>
      </w:r>
      <w:proofErr w:type="spellStart"/>
      <w:r w:rsidRPr="00AB05C1">
        <w:rPr>
          <w:lang w:val="uk-UA"/>
        </w:rPr>
        <w:t>Selected</w:t>
      </w:r>
      <w:proofErr w:type="spellEnd"/>
      <w:r w:rsidRPr="00AB05C1">
        <w:rPr>
          <w:lang w:val="uk-UA"/>
        </w:rPr>
        <w:t xml:space="preserve"> </w:t>
      </w:r>
      <w:proofErr w:type="spellStart"/>
      <w:r w:rsidRPr="00AB05C1">
        <w:rPr>
          <w:lang w:val="uk-UA"/>
        </w:rPr>
        <w:t>Essays</w:t>
      </w:r>
      <w:proofErr w:type="spellEnd"/>
      <w:r w:rsidRPr="00AB05C1">
        <w:rPr>
          <w:lang w:val="uk-UA"/>
        </w:rPr>
        <w:t xml:space="preserve"> / T. </w:t>
      </w:r>
      <w:proofErr w:type="spellStart"/>
      <w:r w:rsidRPr="00AB05C1">
        <w:rPr>
          <w:lang w:val="uk-UA"/>
        </w:rPr>
        <w:t>Szasz</w:t>
      </w:r>
      <w:proofErr w:type="spellEnd"/>
      <w:r w:rsidRPr="00AB05C1">
        <w:rPr>
          <w:lang w:val="uk-UA"/>
        </w:rPr>
        <w:t xml:space="preserve">. </w:t>
      </w:r>
      <w:proofErr w:type="spellStart"/>
      <w:r w:rsidRPr="00AB05C1">
        <w:rPr>
          <w:lang w:val="uk-UA"/>
        </w:rPr>
        <w:t>Syracuse</w:t>
      </w:r>
      <w:proofErr w:type="spellEnd"/>
      <w:r w:rsidRPr="00AB05C1">
        <w:rPr>
          <w:lang w:val="uk-UA"/>
        </w:rPr>
        <w:t xml:space="preserve">, </w:t>
      </w:r>
      <w:proofErr w:type="spellStart"/>
      <w:r w:rsidRPr="00AB05C1">
        <w:rPr>
          <w:lang w:val="uk-UA"/>
        </w:rPr>
        <w:t>New</w:t>
      </w:r>
      <w:proofErr w:type="spellEnd"/>
      <w:r w:rsidRPr="00AB05C1">
        <w:rPr>
          <w:lang w:val="uk-UA"/>
        </w:rPr>
        <w:t xml:space="preserve"> </w:t>
      </w:r>
      <w:proofErr w:type="spellStart"/>
      <w:r w:rsidRPr="00AB05C1">
        <w:rPr>
          <w:lang w:val="uk-UA"/>
        </w:rPr>
        <w:t>York</w:t>
      </w:r>
      <w:proofErr w:type="spellEnd"/>
      <w:r w:rsidRPr="00AB05C1">
        <w:rPr>
          <w:lang w:val="uk-UA"/>
        </w:rPr>
        <w:t xml:space="preserve">: </w:t>
      </w:r>
      <w:proofErr w:type="spellStart"/>
      <w:r w:rsidRPr="00AB05C1">
        <w:rPr>
          <w:lang w:val="uk-UA"/>
        </w:rPr>
        <w:t>Syracuse</w:t>
      </w:r>
      <w:proofErr w:type="spellEnd"/>
      <w:r w:rsidRPr="00AB05C1">
        <w:rPr>
          <w:lang w:val="uk-UA"/>
        </w:rPr>
        <w:t xml:space="preserve"> </w:t>
      </w:r>
      <w:proofErr w:type="spellStart"/>
      <w:r w:rsidR="00B12143" w:rsidRPr="00AB05C1">
        <w:rPr>
          <w:lang w:val="uk-UA"/>
        </w:rPr>
        <w:t>University</w:t>
      </w:r>
      <w:proofErr w:type="spellEnd"/>
      <w:r w:rsidR="00B12143" w:rsidRPr="00AB05C1">
        <w:rPr>
          <w:lang w:val="uk-UA"/>
        </w:rPr>
        <w:t xml:space="preserve"> </w:t>
      </w:r>
      <w:proofErr w:type="spellStart"/>
      <w:r w:rsidR="00B12143" w:rsidRPr="00AB05C1">
        <w:rPr>
          <w:lang w:val="uk-UA"/>
        </w:rPr>
        <w:t>Press</w:t>
      </w:r>
      <w:proofErr w:type="spellEnd"/>
      <w:r w:rsidR="00B12143" w:rsidRPr="00AB05C1">
        <w:rPr>
          <w:lang w:val="uk-UA"/>
        </w:rPr>
        <w:t xml:space="preserve">, 2007. </w:t>
      </w:r>
    </w:p>
    <w:p w:rsidR="00B12143" w:rsidRPr="00AB05C1" w:rsidRDefault="00B12143" w:rsidP="0005717B">
      <w:pPr>
        <w:spacing w:after="0" w:line="240" w:lineRule="auto"/>
        <w:ind w:left="426" w:hanging="426"/>
        <w:rPr>
          <w:rFonts w:ascii="Times New Roman" w:eastAsia="Times New Roman" w:hAnsi="Times New Roman" w:cs="Times New Roman"/>
          <w:sz w:val="24"/>
          <w:szCs w:val="24"/>
          <w:lang w:val="uk-UA"/>
        </w:rPr>
      </w:pPr>
      <w:proofErr w:type="spellStart"/>
      <w:r w:rsidRPr="00AB05C1">
        <w:rPr>
          <w:rFonts w:ascii="Times New Roman" w:eastAsia="Times New Roman" w:hAnsi="Times New Roman" w:cs="Times New Roman"/>
          <w:sz w:val="24"/>
          <w:szCs w:val="24"/>
          <w:lang w:val="uk-UA"/>
        </w:rPr>
        <w:t>Courtenay</w:t>
      </w:r>
      <w:proofErr w:type="spellEnd"/>
      <w:r w:rsidRPr="00AB05C1">
        <w:rPr>
          <w:rFonts w:ascii="Times New Roman" w:eastAsia="Times New Roman" w:hAnsi="Times New Roman" w:cs="Times New Roman"/>
          <w:sz w:val="24"/>
          <w:szCs w:val="24"/>
          <w:lang w:val="uk-UA"/>
        </w:rPr>
        <w:t>, W. H. (2000). “</w:t>
      </w:r>
      <w:proofErr w:type="spellStart"/>
      <w:r w:rsidRPr="00AB05C1">
        <w:rPr>
          <w:rFonts w:ascii="Times New Roman" w:eastAsia="Times New Roman" w:hAnsi="Times New Roman" w:cs="Times New Roman"/>
          <w:sz w:val="24"/>
          <w:szCs w:val="24"/>
          <w:lang w:val="uk-UA"/>
        </w:rPr>
        <w:t>Constructions</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of</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masculinity</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and</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their</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influence</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on</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men's</w:t>
      </w:r>
      <w:proofErr w:type="spellEnd"/>
      <w:r w:rsidRPr="00AB05C1">
        <w:rPr>
          <w:rFonts w:ascii="Times New Roman" w:eastAsia="Times New Roman" w:hAnsi="Times New Roman" w:cs="Times New Roman"/>
          <w:sz w:val="24"/>
          <w:szCs w:val="24"/>
          <w:lang w:val="uk-UA"/>
        </w:rPr>
        <w:t xml:space="preserve"> well-</w:t>
      </w:r>
      <w:proofErr w:type="spellStart"/>
      <w:r w:rsidRPr="00AB05C1">
        <w:rPr>
          <w:rFonts w:ascii="Times New Roman" w:eastAsia="Times New Roman" w:hAnsi="Times New Roman" w:cs="Times New Roman"/>
          <w:sz w:val="24"/>
          <w:szCs w:val="24"/>
          <w:lang w:val="uk-UA"/>
        </w:rPr>
        <w:t>being</w:t>
      </w:r>
      <w:proofErr w:type="spellEnd"/>
      <w:r w:rsidRPr="00AB05C1">
        <w:rPr>
          <w:rFonts w:ascii="Times New Roman" w:eastAsia="Times New Roman" w:hAnsi="Times New Roman" w:cs="Times New Roman"/>
          <w:sz w:val="24"/>
          <w:szCs w:val="24"/>
          <w:lang w:val="uk-UA"/>
        </w:rPr>
        <w:t xml:space="preserve">: a </w:t>
      </w:r>
      <w:proofErr w:type="spellStart"/>
      <w:r w:rsidRPr="00AB05C1">
        <w:rPr>
          <w:rFonts w:ascii="Times New Roman" w:eastAsia="Times New Roman" w:hAnsi="Times New Roman" w:cs="Times New Roman"/>
          <w:sz w:val="24"/>
          <w:szCs w:val="24"/>
          <w:lang w:val="uk-UA"/>
        </w:rPr>
        <w:t>theory</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of</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gender</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and</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health</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Social</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Science</w:t>
      </w:r>
      <w:proofErr w:type="spellEnd"/>
      <w:r w:rsidRPr="00AB05C1">
        <w:rPr>
          <w:rFonts w:ascii="Times New Roman" w:eastAsia="Times New Roman" w:hAnsi="Times New Roman" w:cs="Times New Roman"/>
          <w:sz w:val="24"/>
          <w:szCs w:val="24"/>
          <w:lang w:val="uk-UA"/>
        </w:rPr>
        <w:t xml:space="preserve"> &amp; </w:t>
      </w:r>
      <w:proofErr w:type="spellStart"/>
      <w:r w:rsidRPr="00AB05C1">
        <w:rPr>
          <w:rFonts w:ascii="Times New Roman" w:eastAsia="Times New Roman" w:hAnsi="Times New Roman" w:cs="Times New Roman"/>
          <w:sz w:val="24"/>
          <w:szCs w:val="24"/>
          <w:lang w:val="uk-UA"/>
        </w:rPr>
        <w:t>Medicine</w:t>
      </w:r>
      <w:proofErr w:type="spellEnd"/>
      <w:r w:rsidRPr="00AB05C1">
        <w:rPr>
          <w:rFonts w:ascii="Times New Roman" w:eastAsia="Times New Roman" w:hAnsi="Times New Roman" w:cs="Times New Roman"/>
          <w:sz w:val="24"/>
          <w:szCs w:val="24"/>
          <w:lang w:val="uk-UA"/>
        </w:rPr>
        <w:t xml:space="preserve"> 50(10): 1385-1401. </w:t>
      </w:r>
    </w:p>
    <w:p w:rsidR="00B12143" w:rsidRPr="00AB05C1" w:rsidRDefault="00B12143" w:rsidP="0005717B">
      <w:pPr>
        <w:spacing w:after="0" w:line="240" w:lineRule="auto"/>
        <w:ind w:left="426" w:hanging="426"/>
        <w:rPr>
          <w:rFonts w:ascii="Times New Roman" w:eastAsia="Times New Roman" w:hAnsi="Times New Roman" w:cs="Times New Roman"/>
          <w:sz w:val="24"/>
          <w:szCs w:val="24"/>
          <w:lang w:val="uk-UA"/>
        </w:rPr>
      </w:pPr>
      <w:proofErr w:type="spellStart"/>
      <w:r w:rsidRPr="00AB05C1">
        <w:rPr>
          <w:rFonts w:ascii="Times New Roman" w:eastAsia="Times New Roman" w:hAnsi="Times New Roman" w:cs="Times New Roman"/>
          <w:sz w:val="24"/>
          <w:szCs w:val="24"/>
          <w:lang w:val="uk-UA"/>
        </w:rPr>
        <w:t>Farmer</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Paul</w:t>
      </w:r>
      <w:proofErr w:type="spellEnd"/>
      <w:r w:rsidRPr="00AB05C1">
        <w:rPr>
          <w:rFonts w:ascii="Times New Roman" w:eastAsia="Times New Roman" w:hAnsi="Times New Roman" w:cs="Times New Roman"/>
          <w:sz w:val="24"/>
          <w:szCs w:val="24"/>
          <w:lang w:val="uk-UA"/>
        </w:rPr>
        <w:t xml:space="preserve"> (2005). </w:t>
      </w:r>
      <w:proofErr w:type="spellStart"/>
      <w:r w:rsidRPr="00AB05C1">
        <w:rPr>
          <w:rFonts w:ascii="Times New Roman" w:eastAsia="Times New Roman" w:hAnsi="Times New Roman" w:cs="Times New Roman"/>
          <w:sz w:val="24"/>
          <w:szCs w:val="24"/>
          <w:lang w:val="uk-UA"/>
        </w:rPr>
        <w:t>Chapter</w:t>
      </w:r>
      <w:proofErr w:type="spellEnd"/>
      <w:r w:rsidRPr="00AB05C1">
        <w:rPr>
          <w:rFonts w:ascii="Times New Roman" w:eastAsia="Times New Roman" w:hAnsi="Times New Roman" w:cs="Times New Roman"/>
          <w:sz w:val="24"/>
          <w:szCs w:val="24"/>
          <w:lang w:val="uk-UA"/>
        </w:rPr>
        <w:t xml:space="preserve"> 1 </w:t>
      </w:r>
      <w:proofErr w:type="spellStart"/>
      <w:r w:rsidRPr="00AB05C1">
        <w:rPr>
          <w:rFonts w:ascii="Times New Roman" w:eastAsia="Times New Roman" w:hAnsi="Times New Roman" w:cs="Times New Roman"/>
          <w:sz w:val="24"/>
          <w:szCs w:val="24"/>
          <w:lang w:val="uk-UA"/>
        </w:rPr>
        <w:t>in</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Pathologies</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of</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power</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Health</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human</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rights</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and</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the</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new</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war</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on</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the</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poor</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University</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of</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California</w:t>
      </w:r>
      <w:proofErr w:type="spellEnd"/>
      <w:r w:rsidRPr="00AB05C1">
        <w:rPr>
          <w:rFonts w:ascii="Times New Roman" w:eastAsia="Times New Roman" w:hAnsi="Times New Roman" w:cs="Times New Roman"/>
          <w:sz w:val="24"/>
          <w:szCs w:val="24"/>
          <w:lang w:val="uk-UA"/>
        </w:rPr>
        <w:t xml:space="preserve"> </w:t>
      </w:r>
      <w:proofErr w:type="spellStart"/>
      <w:r w:rsidRPr="00AB05C1">
        <w:rPr>
          <w:rFonts w:ascii="Times New Roman" w:eastAsia="Times New Roman" w:hAnsi="Times New Roman" w:cs="Times New Roman"/>
          <w:sz w:val="24"/>
          <w:szCs w:val="24"/>
          <w:lang w:val="uk-UA"/>
        </w:rPr>
        <w:t>Press</w:t>
      </w:r>
      <w:proofErr w:type="spellEnd"/>
    </w:p>
    <w:p w:rsidR="00B12143" w:rsidRPr="00AB05C1" w:rsidRDefault="00B12143" w:rsidP="0005717B">
      <w:pPr>
        <w:spacing w:after="0" w:line="240" w:lineRule="auto"/>
        <w:ind w:left="426" w:hanging="426"/>
        <w:rPr>
          <w:rFonts w:ascii="Times New Roman" w:hAnsi="Times New Roman" w:cs="Times New Roman"/>
          <w:sz w:val="24"/>
          <w:szCs w:val="24"/>
          <w:lang w:val="uk-UA"/>
        </w:rPr>
      </w:pPr>
      <w:proofErr w:type="spellStart"/>
      <w:r w:rsidRPr="00AB05C1">
        <w:rPr>
          <w:rStyle w:val="ac"/>
          <w:rFonts w:ascii="Times New Roman" w:hAnsi="Times New Roman" w:cs="Times New Roman"/>
          <w:b w:val="0"/>
          <w:sz w:val="24"/>
          <w:szCs w:val="24"/>
          <w:lang w:val="uk-UA"/>
        </w:rPr>
        <w:t>Creswell</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John</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et</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al</w:t>
      </w:r>
      <w:proofErr w:type="spellEnd"/>
      <w:r w:rsidRPr="00AB05C1">
        <w:rPr>
          <w:rStyle w:val="ac"/>
          <w:rFonts w:ascii="Times New Roman" w:hAnsi="Times New Roman" w:cs="Times New Roman"/>
          <w:b w:val="0"/>
          <w:sz w:val="24"/>
          <w:szCs w:val="24"/>
          <w:lang w:val="uk-UA"/>
        </w:rPr>
        <w:t>. 2010.</w:t>
      </w:r>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Best</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Practices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for</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Mixed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Methods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Research</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in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the</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Health</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Sciences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Bethesda</w:t>
      </w:r>
      <w:proofErr w:type="spellEnd"/>
      <w:r w:rsidRPr="00AB05C1">
        <w:rPr>
          <w:rFonts w:ascii="Times New Roman" w:hAnsi="Times New Roman" w:cs="Times New Roman"/>
          <w:sz w:val="24"/>
          <w:szCs w:val="24"/>
          <w:lang w:val="uk-UA"/>
        </w:rPr>
        <w:t xml:space="preserve">, MD: Office </w:t>
      </w:r>
      <w:proofErr w:type="spellStart"/>
      <w:r w:rsidRPr="00AB05C1">
        <w:rPr>
          <w:rFonts w:ascii="Times New Roman" w:hAnsi="Times New Roman" w:cs="Times New Roman"/>
          <w:sz w:val="24"/>
          <w:szCs w:val="24"/>
          <w:lang w:val="uk-UA"/>
        </w:rPr>
        <w:t>of</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Behavioral</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Social</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Sciences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Research</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Available</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at</w:t>
      </w:r>
      <w:proofErr w:type="spellEnd"/>
      <w:r w:rsidRPr="00AB05C1">
        <w:rPr>
          <w:rFonts w:ascii="Times New Roman" w:hAnsi="Times New Roman" w:cs="Times New Roman"/>
          <w:sz w:val="24"/>
          <w:szCs w:val="24"/>
          <w:lang w:val="uk-UA"/>
        </w:rPr>
        <w:t>: (</w:t>
      </w:r>
      <w:hyperlink r:id="rId10" w:history="1">
        <w:r w:rsidRPr="00AB05C1">
          <w:rPr>
            <w:rStyle w:val="ab"/>
            <w:rFonts w:ascii="Times New Roman" w:hAnsi="Times New Roman" w:cs="Times New Roman"/>
            <w:sz w:val="24"/>
            <w:szCs w:val="24"/>
            <w:lang w:val="uk-UA"/>
          </w:rPr>
          <w:t>http://obssr.od.nih.gov/mixed_methods_research/pdf/Best_Practices_for_Mixed_Methods_Research.pdf</w:t>
        </w:r>
      </w:hyperlink>
    </w:p>
    <w:p w:rsidR="00D05A12" w:rsidRPr="00AB05C1" w:rsidRDefault="00D05A12" w:rsidP="0005717B">
      <w:pPr>
        <w:spacing w:after="0" w:line="240" w:lineRule="auto"/>
        <w:ind w:left="426" w:hanging="426"/>
        <w:rPr>
          <w:rFonts w:ascii="Times New Roman" w:hAnsi="Times New Roman" w:cs="Times New Roman"/>
          <w:sz w:val="24"/>
          <w:szCs w:val="24"/>
          <w:lang w:val="uk-UA"/>
        </w:rPr>
      </w:pPr>
      <w:proofErr w:type="spellStart"/>
      <w:r w:rsidRPr="00AB05C1">
        <w:rPr>
          <w:rStyle w:val="ac"/>
          <w:rFonts w:ascii="Times New Roman" w:hAnsi="Times New Roman" w:cs="Times New Roman"/>
          <w:b w:val="0"/>
          <w:sz w:val="24"/>
          <w:szCs w:val="24"/>
          <w:lang w:val="uk-UA"/>
        </w:rPr>
        <w:t>Martin</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Emily</w:t>
      </w:r>
      <w:proofErr w:type="spellEnd"/>
      <w:r w:rsidRPr="00AB05C1">
        <w:rPr>
          <w:rStyle w:val="ac"/>
          <w:rFonts w:ascii="Times New Roman" w:hAnsi="Times New Roman" w:cs="Times New Roman"/>
          <w:b w:val="0"/>
          <w:sz w:val="24"/>
          <w:szCs w:val="24"/>
          <w:lang w:val="uk-UA"/>
        </w:rPr>
        <w:t xml:space="preserve">. 2001. </w:t>
      </w:r>
      <w:proofErr w:type="spellStart"/>
      <w:r w:rsidRPr="00AB05C1">
        <w:rPr>
          <w:rStyle w:val="ad"/>
          <w:rFonts w:ascii="Times New Roman" w:hAnsi="Times New Roman" w:cs="Times New Roman"/>
          <w:sz w:val="24"/>
          <w:szCs w:val="24"/>
          <w:lang w:val="uk-UA"/>
        </w:rPr>
        <w:t>The</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Woman</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in</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the</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Body</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Cultural</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Analysis</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of</w:t>
      </w:r>
      <w:proofErr w:type="spellEnd"/>
      <w:r w:rsidRPr="00AB05C1">
        <w:rPr>
          <w:rStyle w:val="ad"/>
          <w:rFonts w:ascii="Times New Roman" w:hAnsi="Times New Roman" w:cs="Times New Roman"/>
          <w:sz w:val="24"/>
          <w:szCs w:val="24"/>
          <w:lang w:val="uk-UA"/>
        </w:rPr>
        <w:t xml:space="preserve"> </w:t>
      </w:r>
      <w:proofErr w:type="spellStart"/>
      <w:r w:rsidRPr="00AB05C1">
        <w:rPr>
          <w:rStyle w:val="ad"/>
          <w:rFonts w:ascii="Times New Roman" w:hAnsi="Times New Roman" w:cs="Times New Roman"/>
          <w:sz w:val="24"/>
          <w:szCs w:val="24"/>
          <w:lang w:val="uk-UA"/>
        </w:rPr>
        <w:t>Reproduction</w:t>
      </w:r>
      <w:proofErr w:type="spellEnd"/>
      <w:r w:rsidRPr="00AB05C1">
        <w:rPr>
          <w:rStyle w:val="ad"/>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Boston</w:t>
      </w:r>
      <w:proofErr w:type="spellEnd"/>
      <w:r w:rsidRPr="00AB05C1">
        <w:rPr>
          <w:rFonts w:ascii="Times New Roman" w:hAnsi="Times New Roman" w:cs="Times New Roman"/>
          <w:sz w:val="24"/>
          <w:szCs w:val="24"/>
          <w:lang w:val="uk-UA"/>
        </w:rPr>
        <w:t xml:space="preserve">, MA: </w:t>
      </w:r>
      <w:proofErr w:type="spellStart"/>
      <w:r w:rsidRPr="00AB05C1">
        <w:rPr>
          <w:rFonts w:ascii="Times New Roman" w:hAnsi="Times New Roman" w:cs="Times New Roman"/>
          <w:sz w:val="24"/>
          <w:szCs w:val="24"/>
          <w:lang w:val="uk-UA"/>
        </w:rPr>
        <w:t>Beacon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Press</w:t>
      </w:r>
      <w:proofErr w:type="spellEnd"/>
      <w:r w:rsidRPr="00AB05C1">
        <w:rPr>
          <w:rFonts w:ascii="Times New Roman" w:hAnsi="Times New Roman" w:cs="Times New Roman"/>
          <w:sz w:val="24"/>
          <w:szCs w:val="24"/>
          <w:lang w:val="uk-UA"/>
        </w:rPr>
        <w:t>.</w:t>
      </w:r>
    </w:p>
    <w:p w:rsidR="00D05A12" w:rsidRPr="00AB05C1" w:rsidRDefault="00D05A12" w:rsidP="0005717B">
      <w:pPr>
        <w:spacing w:after="0" w:line="240" w:lineRule="auto"/>
        <w:ind w:left="426" w:hanging="426"/>
        <w:rPr>
          <w:rFonts w:ascii="Times New Roman" w:eastAsia="Times New Roman" w:hAnsi="Times New Roman" w:cs="Times New Roman"/>
          <w:sz w:val="24"/>
          <w:szCs w:val="24"/>
          <w:lang w:val="uk-UA"/>
        </w:rPr>
      </w:pPr>
      <w:proofErr w:type="spellStart"/>
      <w:r w:rsidRPr="00AB05C1">
        <w:rPr>
          <w:rStyle w:val="ac"/>
          <w:rFonts w:ascii="Times New Roman" w:hAnsi="Times New Roman" w:cs="Times New Roman"/>
          <w:b w:val="0"/>
          <w:sz w:val="24"/>
          <w:szCs w:val="24"/>
          <w:lang w:val="uk-UA"/>
        </w:rPr>
        <w:t>Hahn</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Robert</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and</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Marcia</w:t>
      </w:r>
      <w:proofErr w:type="spellEnd"/>
      <w:r w:rsidRPr="00AB05C1">
        <w:rPr>
          <w:rStyle w:val="ac"/>
          <w:rFonts w:ascii="Times New Roman" w:hAnsi="Times New Roman" w:cs="Times New Roman"/>
          <w:b w:val="0"/>
          <w:sz w:val="24"/>
          <w:szCs w:val="24"/>
          <w:lang w:val="uk-UA"/>
        </w:rPr>
        <w:t xml:space="preserve"> </w:t>
      </w:r>
      <w:proofErr w:type="spellStart"/>
      <w:r w:rsidRPr="00AB05C1">
        <w:rPr>
          <w:rStyle w:val="ac"/>
          <w:rFonts w:ascii="Times New Roman" w:hAnsi="Times New Roman" w:cs="Times New Roman"/>
          <w:b w:val="0"/>
          <w:sz w:val="24"/>
          <w:szCs w:val="24"/>
          <w:lang w:val="uk-UA"/>
        </w:rPr>
        <w:t>Inhorn</w:t>
      </w:r>
      <w:proofErr w:type="spellEnd"/>
      <w:r w:rsidRPr="00AB05C1">
        <w:rPr>
          <w:rStyle w:val="ac"/>
          <w:rFonts w:ascii="Times New Roman" w:hAnsi="Times New Roman" w:cs="Times New Roman"/>
          <w:b w:val="0"/>
          <w:sz w:val="24"/>
          <w:szCs w:val="24"/>
          <w:lang w:val="uk-UA"/>
        </w:rPr>
        <w:t>. 2009.</w:t>
      </w:r>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Anthropology</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Public</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Health</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Bridging</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Differences</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in</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Culture</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and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Society</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New</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York</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Oxford</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University</w:t>
      </w:r>
      <w:proofErr w:type="spellEnd"/>
      <w:r w:rsidRPr="00AB05C1">
        <w:rPr>
          <w:rFonts w:ascii="Times New Roman" w:hAnsi="Times New Roman" w:cs="Times New Roman"/>
          <w:sz w:val="24"/>
          <w:szCs w:val="24"/>
          <w:lang w:val="uk-UA"/>
        </w:rPr>
        <w:t xml:space="preserve"> </w:t>
      </w:r>
      <w:proofErr w:type="spellStart"/>
      <w:r w:rsidRPr="00AB05C1">
        <w:rPr>
          <w:rFonts w:ascii="Times New Roman" w:hAnsi="Times New Roman" w:cs="Times New Roman"/>
          <w:sz w:val="24"/>
          <w:szCs w:val="24"/>
          <w:lang w:val="uk-UA"/>
        </w:rPr>
        <w:t>Press</w:t>
      </w:r>
      <w:proofErr w:type="spellEnd"/>
      <w:r w:rsidRPr="00AB05C1">
        <w:rPr>
          <w:rFonts w:ascii="Times New Roman" w:hAnsi="Times New Roman" w:cs="Times New Roman"/>
          <w:sz w:val="24"/>
          <w:szCs w:val="24"/>
          <w:lang w:val="uk-UA"/>
        </w:rPr>
        <w:t>.</w:t>
      </w:r>
    </w:p>
    <w:p w:rsidR="00B12143" w:rsidRPr="00AB05C1" w:rsidRDefault="00B12143" w:rsidP="0005717B">
      <w:pPr>
        <w:pStyle w:val="a9"/>
        <w:spacing w:before="0" w:beforeAutospacing="0" w:after="0" w:afterAutospacing="0"/>
        <w:ind w:left="426" w:hanging="426"/>
        <w:rPr>
          <w:lang w:val="uk-UA"/>
        </w:rPr>
      </w:pPr>
    </w:p>
    <w:p w:rsidR="003637CB" w:rsidRPr="00AB05C1" w:rsidRDefault="003637CB" w:rsidP="00D05A12">
      <w:pPr>
        <w:shd w:val="clear" w:color="auto" w:fill="FFFFFF"/>
        <w:tabs>
          <w:tab w:val="left" w:pos="365"/>
        </w:tabs>
        <w:spacing w:after="0" w:line="240" w:lineRule="auto"/>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 xml:space="preserve">Посилання на інформаційні ресурси в Інтернеті, </w:t>
      </w:r>
    </w:p>
    <w:p w:rsidR="003637CB" w:rsidRPr="00AB05C1" w:rsidRDefault="003637CB" w:rsidP="00D05A12">
      <w:pPr>
        <w:shd w:val="clear" w:color="auto" w:fill="FFFFFF"/>
        <w:tabs>
          <w:tab w:val="left" w:pos="365"/>
        </w:tabs>
        <w:spacing w:after="0" w:line="240" w:lineRule="auto"/>
        <w:jc w:val="center"/>
        <w:rPr>
          <w:rFonts w:ascii="Times New Roman" w:hAnsi="Times New Roman" w:cs="Times New Roman"/>
          <w:b/>
          <w:bCs/>
          <w:sz w:val="24"/>
          <w:szCs w:val="24"/>
          <w:lang w:val="uk-UA"/>
        </w:rPr>
      </w:pPr>
      <w:r w:rsidRPr="00AB05C1">
        <w:rPr>
          <w:rFonts w:ascii="Times New Roman" w:hAnsi="Times New Roman" w:cs="Times New Roman"/>
          <w:b/>
          <w:bCs/>
          <w:sz w:val="24"/>
          <w:szCs w:val="24"/>
          <w:lang w:val="uk-UA"/>
        </w:rPr>
        <w:t>відео-лекції, інше методичне забезпечення</w:t>
      </w:r>
    </w:p>
    <w:p w:rsidR="003637CB" w:rsidRPr="00AB05C1" w:rsidRDefault="003637CB" w:rsidP="00D05A12">
      <w:pPr>
        <w:spacing w:after="0" w:line="240" w:lineRule="auto"/>
        <w:jc w:val="both"/>
        <w:rPr>
          <w:rFonts w:ascii="Times New Roman" w:hAnsi="Times New Roman" w:cs="Times New Roman"/>
          <w:b/>
          <w:iCs/>
          <w:sz w:val="24"/>
          <w:szCs w:val="24"/>
          <w:lang w:val="uk-UA"/>
        </w:rPr>
      </w:pPr>
    </w:p>
    <w:p w:rsidR="003637CB" w:rsidRPr="00AB05C1" w:rsidRDefault="00393F3A" w:rsidP="00D05A12">
      <w:pPr>
        <w:spacing w:after="0" w:line="240" w:lineRule="auto"/>
        <w:rPr>
          <w:rStyle w:val="tlid-translation"/>
          <w:rFonts w:ascii="Times New Roman" w:hAnsi="Times New Roman" w:cs="Times New Roman"/>
          <w:sz w:val="24"/>
          <w:szCs w:val="24"/>
          <w:lang w:val="uk-UA"/>
        </w:rPr>
      </w:pPr>
      <w:hyperlink r:id="rId11" w:tgtFrame="_blank" w:history="1">
        <w:r w:rsidR="003637CB" w:rsidRPr="00AB05C1">
          <w:rPr>
            <w:rStyle w:val="ab"/>
            <w:rFonts w:ascii="Times New Roman" w:hAnsi="Times New Roman" w:cs="Times New Roman"/>
            <w:sz w:val="24"/>
            <w:szCs w:val="24"/>
            <w:lang w:val="uk-UA"/>
          </w:rPr>
          <w:t>https://www.youtube.com/watch?v=lW2Caxir5EM&amp;t=1005s</w:t>
        </w:r>
      </w:hyperlink>
      <w:r w:rsidR="003637CB" w:rsidRPr="00AB05C1">
        <w:rPr>
          <w:rFonts w:ascii="Times New Roman" w:hAnsi="Times New Roman" w:cs="Times New Roman"/>
          <w:sz w:val="24"/>
          <w:szCs w:val="24"/>
          <w:lang w:val="uk-UA"/>
        </w:rPr>
        <w:t>​</w:t>
      </w:r>
      <w:hyperlink r:id="rId12" w:history="1">
        <w:r w:rsidR="003637CB" w:rsidRPr="00AB05C1">
          <w:rPr>
            <w:rStyle w:val="ab"/>
            <w:rFonts w:ascii="Times New Roman" w:hAnsi="Times New Roman" w:cs="Times New Roman"/>
            <w:sz w:val="24"/>
            <w:szCs w:val="24"/>
            <w:lang w:val="uk-UA"/>
          </w:rPr>
          <w:t>https://www.youtube.com/watch?v=I6Nf1arXOl4</w:t>
        </w:r>
      </w:hyperlink>
      <w:r w:rsidR="003637CB" w:rsidRPr="00AB05C1">
        <w:rPr>
          <w:rFonts w:ascii="Times New Roman" w:hAnsi="Times New Roman" w:cs="Times New Roman"/>
          <w:sz w:val="24"/>
          <w:szCs w:val="24"/>
          <w:lang w:val="uk-UA"/>
        </w:rPr>
        <w:t xml:space="preserve"> </w:t>
      </w:r>
      <w:r w:rsidR="003637CB" w:rsidRPr="00AB05C1">
        <w:rPr>
          <w:rFonts w:ascii="Times New Roman" w:hAnsi="Times New Roman" w:cs="Times New Roman"/>
          <w:sz w:val="24"/>
          <w:szCs w:val="24"/>
          <w:lang w:val="uk-UA"/>
        </w:rPr>
        <w:br/>
      </w:r>
      <w:hyperlink r:id="rId13" w:history="1">
        <w:r w:rsidR="003637CB" w:rsidRPr="00AB05C1">
          <w:rPr>
            <w:rStyle w:val="ab"/>
            <w:rFonts w:ascii="Times New Roman" w:hAnsi="Times New Roman" w:cs="Times New Roman"/>
            <w:sz w:val="24"/>
            <w:szCs w:val="24"/>
            <w:lang w:val="uk-UA"/>
          </w:rPr>
          <w:t>https://www.youtube.com/watch?v=G2quVLcJVBk</w:t>
        </w:r>
      </w:hyperlink>
      <w:r w:rsidR="003637CB" w:rsidRPr="00AB05C1">
        <w:rPr>
          <w:rStyle w:val="tlid-translation"/>
          <w:rFonts w:ascii="Times New Roman" w:hAnsi="Times New Roman" w:cs="Times New Roman"/>
          <w:sz w:val="24"/>
          <w:szCs w:val="24"/>
          <w:lang w:val="uk-UA"/>
        </w:rPr>
        <w:t xml:space="preserve"> </w:t>
      </w:r>
    </w:p>
    <w:p w:rsidR="003637CB" w:rsidRPr="00AB05C1" w:rsidRDefault="00393F3A" w:rsidP="00D05A12">
      <w:pPr>
        <w:spacing w:after="0" w:line="240" w:lineRule="auto"/>
        <w:rPr>
          <w:rStyle w:val="tlid-translation"/>
          <w:rFonts w:ascii="Times New Roman" w:hAnsi="Times New Roman" w:cs="Times New Roman"/>
          <w:sz w:val="24"/>
          <w:szCs w:val="24"/>
          <w:lang w:val="uk-UA"/>
        </w:rPr>
      </w:pPr>
      <w:hyperlink r:id="rId14" w:history="1">
        <w:r w:rsidR="003637CB" w:rsidRPr="00AB05C1">
          <w:rPr>
            <w:rStyle w:val="ab"/>
            <w:rFonts w:ascii="Times New Roman" w:hAnsi="Times New Roman" w:cs="Times New Roman"/>
            <w:sz w:val="24"/>
            <w:szCs w:val="24"/>
            <w:lang w:val="uk-UA"/>
          </w:rPr>
          <w:t>https://www.youtube.com/watch?v=LYwu_l5odAc</w:t>
        </w:r>
      </w:hyperlink>
      <w:r w:rsidR="003637CB" w:rsidRPr="00AB05C1">
        <w:rPr>
          <w:rFonts w:ascii="Times New Roman" w:hAnsi="Times New Roman" w:cs="Times New Roman"/>
          <w:sz w:val="24"/>
          <w:szCs w:val="24"/>
          <w:lang w:val="uk-UA"/>
        </w:rPr>
        <w:br/>
      </w:r>
      <w:hyperlink r:id="rId15" w:history="1">
        <w:r w:rsidR="003637CB" w:rsidRPr="00AB05C1">
          <w:rPr>
            <w:rStyle w:val="ab"/>
            <w:rFonts w:ascii="Times New Roman" w:hAnsi="Times New Roman" w:cs="Times New Roman"/>
            <w:sz w:val="24"/>
            <w:szCs w:val="24"/>
            <w:lang w:val="uk-UA"/>
          </w:rPr>
          <w:t>https://education.health.ufl.edu/community/wheel/childrens-health/</w:t>
        </w:r>
      </w:hyperlink>
      <w:r w:rsidR="003637CB" w:rsidRPr="00AB05C1">
        <w:rPr>
          <w:rStyle w:val="tlid-translation"/>
          <w:rFonts w:ascii="Times New Roman" w:hAnsi="Times New Roman" w:cs="Times New Roman"/>
          <w:sz w:val="24"/>
          <w:szCs w:val="24"/>
          <w:lang w:val="uk-UA"/>
        </w:rPr>
        <w:t xml:space="preserve"> </w:t>
      </w:r>
    </w:p>
    <w:p w:rsidR="00B12143" w:rsidRPr="00AB05C1" w:rsidRDefault="00393F3A" w:rsidP="00D05A12">
      <w:pPr>
        <w:spacing w:after="0" w:line="240" w:lineRule="auto"/>
        <w:rPr>
          <w:rStyle w:val="tlid-translation"/>
          <w:rFonts w:ascii="Times New Roman" w:hAnsi="Times New Roman" w:cs="Times New Roman"/>
          <w:sz w:val="24"/>
          <w:szCs w:val="24"/>
          <w:lang w:val="uk-UA"/>
        </w:rPr>
      </w:pPr>
      <w:hyperlink r:id="rId16" w:history="1">
        <w:r w:rsidR="00B12143" w:rsidRPr="00AB05C1">
          <w:rPr>
            <w:rStyle w:val="ab"/>
            <w:rFonts w:ascii="Times New Roman" w:hAnsi="Times New Roman" w:cs="Times New Roman"/>
            <w:sz w:val="24"/>
            <w:szCs w:val="24"/>
            <w:lang w:val="uk-UA"/>
          </w:rPr>
          <w:t>https://www.youtube.com/watch?v=hc5clpUoKY8</w:t>
        </w:r>
      </w:hyperlink>
    </w:p>
    <w:p w:rsidR="003637CB" w:rsidRPr="00AB05C1" w:rsidRDefault="003637CB" w:rsidP="00D05A12">
      <w:pPr>
        <w:spacing w:after="0" w:line="240" w:lineRule="auto"/>
        <w:jc w:val="both"/>
        <w:rPr>
          <w:rFonts w:ascii="Times New Roman" w:hAnsi="Times New Roman" w:cs="Times New Roman"/>
          <w:b/>
          <w:iCs/>
          <w:sz w:val="24"/>
          <w:szCs w:val="24"/>
          <w:lang w:val="uk-UA"/>
        </w:rPr>
      </w:pPr>
    </w:p>
    <w:p w:rsidR="00B54DB0" w:rsidRPr="00AB05C1" w:rsidRDefault="00B54DB0" w:rsidP="00D05A12">
      <w:pPr>
        <w:spacing w:after="0" w:line="240" w:lineRule="auto"/>
        <w:jc w:val="both"/>
        <w:rPr>
          <w:rFonts w:ascii="Times New Roman" w:hAnsi="Times New Roman" w:cs="Times New Roman"/>
          <w:b/>
          <w:sz w:val="24"/>
          <w:szCs w:val="24"/>
          <w:lang w:val="uk-UA"/>
        </w:rPr>
      </w:pPr>
    </w:p>
    <w:p w:rsidR="00F214C0" w:rsidRPr="00AB05C1" w:rsidRDefault="00F214C0" w:rsidP="00D05A12">
      <w:pPr>
        <w:spacing w:after="0" w:line="240" w:lineRule="auto"/>
        <w:rPr>
          <w:rFonts w:ascii="Times New Roman" w:hAnsi="Times New Roman" w:cs="Times New Roman"/>
          <w:sz w:val="24"/>
          <w:szCs w:val="24"/>
          <w:lang w:val="uk-UA"/>
        </w:rPr>
      </w:pPr>
    </w:p>
    <w:sectPr w:rsidR="00F214C0" w:rsidRPr="00AB05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1FF4148D"/>
    <w:multiLevelType w:val="multilevel"/>
    <w:tmpl w:val="3898A2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0C62CB9"/>
    <w:multiLevelType w:val="hybridMultilevel"/>
    <w:tmpl w:val="98CAE2CA"/>
    <w:lvl w:ilvl="0" w:tplc="ED74FDD6">
      <w:start w:val="200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10F3F"/>
    <w:multiLevelType w:val="multilevel"/>
    <w:tmpl w:val="A2EEF7C2"/>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3D"/>
    <w:rsid w:val="00052788"/>
    <w:rsid w:val="0005717B"/>
    <w:rsid w:val="001A0813"/>
    <w:rsid w:val="001C3C64"/>
    <w:rsid w:val="002069AC"/>
    <w:rsid w:val="0024673D"/>
    <w:rsid w:val="00263B3B"/>
    <w:rsid w:val="002E0A76"/>
    <w:rsid w:val="00313E9B"/>
    <w:rsid w:val="003637CB"/>
    <w:rsid w:val="00393F3A"/>
    <w:rsid w:val="003A6031"/>
    <w:rsid w:val="004319A0"/>
    <w:rsid w:val="00460896"/>
    <w:rsid w:val="004F4ED5"/>
    <w:rsid w:val="00532D40"/>
    <w:rsid w:val="005719EE"/>
    <w:rsid w:val="00597B10"/>
    <w:rsid w:val="005D729C"/>
    <w:rsid w:val="006527C7"/>
    <w:rsid w:val="006B6F12"/>
    <w:rsid w:val="006E0453"/>
    <w:rsid w:val="006F4531"/>
    <w:rsid w:val="00731573"/>
    <w:rsid w:val="0073463E"/>
    <w:rsid w:val="00762004"/>
    <w:rsid w:val="007F38C5"/>
    <w:rsid w:val="0080105C"/>
    <w:rsid w:val="00826AD8"/>
    <w:rsid w:val="00853732"/>
    <w:rsid w:val="0087420D"/>
    <w:rsid w:val="00882108"/>
    <w:rsid w:val="0096712D"/>
    <w:rsid w:val="009D30DA"/>
    <w:rsid w:val="00A303A9"/>
    <w:rsid w:val="00AB05C1"/>
    <w:rsid w:val="00AE3515"/>
    <w:rsid w:val="00AF778C"/>
    <w:rsid w:val="00B12143"/>
    <w:rsid w:val="00B54DB0"/>
    <w:rsid w:val="00BA71A7"/>
    <w:rsid w:val="00BF58DF"/>
    <w:rsid w:val="00C03FAD"/>
    <w:rsid w:val="00C22ADB"/>
    <w:rsid w:val="00C94DAA"/>
    <w:rsid w:val="00CE36DC"/>
    <w:rsid w:val="00D05A12"/>
    <w:rsid w:val="00E01BB9"/>
    <w:rsid w:val="00E21109"/>
    <w:rsid w:val="00E8595F"/>
    <w:rsid w:val="00F15080"/>
    <w:rsid w:val="00F16AF3"/>
    <w:rsid w:val="00F2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4C0"/>
    <w:pPr>
      <w:keepNext/>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7">
    <w:name w:val="heading 7"/>
    <w:basedOn w:val="a"/>
    <w:next w:val="a"/>
    <w:link w:val="70"/>
    <w:uiPriority w:val="9"/>
    <w:semiHidden/>
    <w:unhideWhenUsed/>
    <w:qFormat/>
    <w:rsid w:val="00A303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4C0"/>
    <w:rPr>
      <w:rFonts w:ascii="Arial" w:eastAsia="Times New Roman" w:hAnsi="Arial" w:cs="Arial"/>
      <w:b/>
      <w:bCs/>
      <w:caps/>
      <w:sz w:val="20"/>
      <w:szCs w:val="20"/>
      <w:lang w:val="uk-UA" w:eastAsia="ar-SA"/>
    </w:rPr>
  </w:style>
  <w:style w:type="paragraph" w:styleId="a3">
    <w:name w:val="Body Text"/>
    <w:basedOn w:val="a"/>
    <w:link w:val="a4"/>
    <w:rsid w:val="00F214C0"/>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4">
    <w:name w:val="Основной текст Знак"/>
    <w:basedOn w:val="a0"/>
    <w:link w:val="a3"/>
    <w:rsid w:val="00F214C0"/>
    <w:rPr>
      <w:rFonts w:ascii="Times New Roman" w:eastAsia="Times New Roman" w:hAnsi="Times New Roman" w:cs="Times New Roman"/>
      <w:sz w:val="24"/>
      <w:szCs w:val="24"/>
      <w:lang w:val="uk-UA" w:eastAsia="ar-SA"/>
    </w:rPr>
  </w:style>
  <w:style w:type="paragraph" w:customStyle="1" w:styleId="Default">
    <w:name w:val="Default"/>
    <w:rsid w:val="00F214C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ru-RU" w:eastAsia="ru-RU"/>
    </w:rPr>
  </w:style>
  <w:style w:type="paragraph" w:styleId="a5">
    <w:name w:val="List Paragraph"/>
    <w:basedOn w:val="a"/>
    <w:uiPriority w:val="34"/>
    <w:qFormat/>
    <w:rsid w:val="00F214C0"/>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tlid-translation">
    <w:name w:val="tlid-translation"/>
    <w:basedOn w:val="a0"/>
    <w:rsid w:val="00F214C0"/>
  </w:style>
  <w:style w:type="paragraph" w:styleId="a6">
    <w:name w:val="Body Text Indent"/>
    <w:basedOn w:val="a"/>
    <w:link w:val="a7"/>
    <w:uiPriority w:val="99"/>
    <w:semiHidden/>
    <w:unhideWhenUsed/>
    <w:rsid w:val="004319A0"/>
    <w:pPr>
      <w:spacing w:after="120"/>
      <w:ind w:left="283"/>
    </w:pPr>
  </w:style>
  <w:style w:type="character" w:customStyle="1" w:styleId="a7">
    <w:name w:val="Основной текст с отступом Знак"/>
    <w:basedOn w:val="a0"/>
    <w:link w:val="a6"/>
    <w:uiPriority w:val="99"/>
    <w:semiHidden/>
    <w:rsid w:val="004319A0"/>
  </w:style>
  <w:style w:type="character" w:customStyle="1" w:styleId="a8">
    <w:name w:val="a"/>
    <w:basedOn w:val="a0"/>
    <w:rsid w:val="001A0813"/>
  </w:style>
  <w:style w:type="paragraph" w:styleId="a9">
    <w:name w:val="Normal (Web)"/>
    <w:basedOn w:val="a"/>
    <w:uiPriority w:val="99"/>
    <w:semiHidden/>
    <w:unhideWhenUsed/>
    <w:rsid w:val="00E85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D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303A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3637CB"/>
    <w:rPr>
      <w:color w:val="0000FF"/>
      <w:u w:val="single"/>
    </w:rPr>
  </w:style>
  <w:style w:type="character" w:styleId="ac">
    <w:name w:val="Strong"/>
    <w:basedOn w:val="a0"/>
    <w:uiPriority w:val="22"/>
    <w:qFormat/>
    <w:rsid w:val="00B12143"/>
    <w:rPr>
      <w:b/>
      <w:bCs/>
    </w:rPr>
  </w:style>
  <w:style w:type="character" w:styleId="ad">
    <w:name w:val="Emphasis"/>
    <w:basedOn w:val="a0"/>
    <w:uiPriority w:val="20"/>
    <w:qFormat/>
    <w:rsid w:val="00D05A12"/>
    <w:rPr>
      <w:i/>
      <w:iCs/>
    </w:rPr>
  </w:style>
  <w:style w:type="character" w:customStyle="1" w:styleId="a-size-extra-large">
    <w:name w:val="a-size-extra-large"/>
    <w:basedOn w:val="a0"/>
    <w:rsid w:val="00D05A12"/>
  </w:style>
  <w:style w:type="character" w:styleId="ae">
    <w:name w:val="FollowedHyperlink"/>
    <w:basedOn w:val="a0"/>
    <w:uiPriority w:val="99"/>
    <w:semiHidden/>
    <w:unhideWhenUsed/>
    <w:rsid w:val="00BF58DF"/>
    <w:rPr>
      <w:color w:val="800080" w:themeColor="followedHyperlink"/>
      <w:u w:val="single"/>
    </w:rPr>
  </w:style>
  <w:style w:type="paragraph" w:styleId="af">
    <w:name w:val="Balloon Text"/>
    <w:basedOn w:val="a"/>
    <w:link w:val="af0"/>
    <w:uiPriority w:val="99"/>
    <w:semiHidden/>
    <w:unhideWhenUsed/>
    <w:rsid w:val="00393F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9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4C0"/>
    <w:pPr>
      <w:keepNext/>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7">
    <w:name w:val="heading 7"/>
    <w:basedOn w:val="a"/>
    <w:next w:val="a"/>
    <w:link w:val="70"/>
    <w:uiPriority w:val="9"/>
    <w:semiHidden/>
    <w:unhideWhenUsed/>
    <w:qFormat/>
    <w:rsid w:val="00A303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4C0"/>
    <w:rPr>
      <w:rFonts w:ascii="Arial" w:eastAsia="Times New Roman" w:hAnsi="Arial" w:cs="Arial"/>
      <w:b/>
      <w:bCs/>
      <w:caps/>
      <w:sz w:val="20"/>
      <w:szCs w:val="20"/>
      <w:lang w:val="uk-UA" w:eastAsia="ar-SA"/>
    </w:rPr>
  </w:style>
  <w:style w:type="paragraph" w:styleId="a3">
    <w:name w:val="Body Text"/>
    <w:basedOn w:val="a"/>
    <w:link w:val="a4"/>
    <w:rsid w:val="00F214C0"/>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4">
    <w:name w:val="Основной текст Знак"/>
    <w:basedOn w:val="a0"/>
    <w:link w:val="a3"/>
    <w:rsid w:val="00F214C0"/>
    <w:rPr>
      <w:rFonts w:ascii="Times New Roman" w:eastAsia="Times New Roman" w:hAnsi="Times New Roman" w:cs="Times New Roman"/>
      <w:sz w:val="24"/>
      <w:szCs w:val="24"/>
      <w:lang w:val="uk-UA" w:eastAsia="ar-SA"/>
    </w:rPr>
  </w:style>
  <w:style w:type="paragraph" w:customStyle="1" w:styleId="Default">
    <w:name w:val="Default"/>
    <w:rsid w:val="00F214C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ru-RU" w:eastAsia="ru-RU"/>
    </w:rPr>
  </w:style>
  <w:style w:type="paragraph" w:styleId="a5">
    <w:name w:val="List Paragraph"/>
    <w:basedOn w:val="a"/>
    <w:uiPriority w:val="34"/>
    <w:qFormat/>
    <w:rsid w:val="00F214C0"/>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tlid-translation">
    <w:name w:val="tlid-translation"/>
    <w:basedOn w:val="a0"/>
    <w:rsid w:val="00F214C0"/>
  </w:style>
  <w:style w:type="paragraph" w:styleId="a6">
    <w:name w:val="Body Text Indent"/>
    <w:basedOn w:val="a"/>
    <w:link w:val="a7"/>
    <w:uiPriority w:val="99"/>
    <w:semiHidden/>
    <w:unhideWhenUsed/>
    <w:rsid w:val="004319A0"/>
    <w:pPr>
      <w:spacing w:after="120"/>
      <w:ind w:left="283"/>
    </w:pPr>
  </w:style>
  <w:style w:type="character" w:customStyle="1" w:styleId="a7">
    <w:name w:val="Основной текст с отступом Знак"/>
    <w:basedOn w:val="a0"/>
    <w:link w:val="a6"/>
    <w:uiPriority w:val="99"/>
    <w:semiHidden/>
    <w:rsid w:val="004319A0"/>
  </w:style>
  <w:style w:type="character" w:customStyle="1" w:styleId="a8">
    <w:name w:val="a"/>
    <w:basedOn w:val="a0"/>
    <w:rsid w:val="001A0813"/>
  </w:style>
  <w:style w:type="paragraph" w:styleId="a9">
    <w:name w:val="Normal (Web)"/>
    <w:basedOn w:val="a"/>
    <w:uiPriority w:val="99"/>
    <w:semiHidden/>
    <w:unhideWhenUsed/>
    <w:rsid w:val="00E85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D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303A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3637CB"/>
    <w:rPr>
      <w:color w:val="0000FF"/>
      <w:u w:val="single"/>
    </w:rPr>
  </w:style>
  <w:style w:type="character" w:styleId="ac">
    <w:name w:val="Strong"/>
    <w:basedOn w:val="a0"/>
    <w:uiPriority w:val="22"/>
    <w:qFormat/>
    <w:rsid w:val="00B12143"/>
    <w:rPr>
      <w:b/>
      <w:bCs/>
    </w:rPr>
  </w:style>
  <w:style w:type="character" w:styleId="ad">
    <w:name w:val="Emphasis"/>
    <w:basedOn w:val="a0"/>
    <w:uiPriority w:val="20"/>
    <w:qFormat/>
    <w:rsid w:val="00D05A12"/>
    <w:rPr>
      <w:i/>
      <w:iCs/>
    </w:rPr>
  </w:style>
  <w:style w:type="character" w:customStyle="1" w:styleId="a-size-extra-large">
    <w:name w:val="a-size-extra-large"/>
    <w:basedOn w:val="a0"/>
    <w:rsid w:val="00D05A12"/>
  </w:style>
  <w:style w:type="character" w:styleId="ae">
    <w:name w:val="FollowedHyperlink"/>
    <w:basedOn w:val="a0"/>
    <w:uiPriority w:val="99"/>
    <w:semiHidden/>
    <w:unhideWhenUsed/>
    <w:rsid w:val="00BF58DF"/>
    <w:rPr>
      <w:color w:val="800080" w:themeColor="followedHyperlink"/>
      <w:u w:val="single"/>
    </w:rPr>
  </w:style>
  <w:style w:type="paragraph" w:styleId="af">
    <w:name w:val="Balloon Text"/>
    <w:basedOn w:val="a"/>
    <w:link w:val="af0"/>
    <w:uiPriority w:val="99"/>
    <w:semiHidden/>
    <w:unhideWhenUsed/>
    <w:rsid w:val="00393F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9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4526">
      <w:bodyDiv w:val="1"/>
      <w:marLeft w:val="0"/>
      <w:marRight w:val="0"/>
      <w:marTop w:val="0"/>
      <w:marBottom w:val="0"/>
      <w:divBdr>
        <w:top w:val="none" w:sz="0" w:space="0" w:color="auto"/>
        <w:left w:val="none" w:sz="0" w:space="0" w:color="auto"/>
        <w:bottom w:val="none" w:sz="0" w:space="0" w:color="auto"/>
        <w:right w:val="none" w:sz="0" w:space="0" w:color="auto"/>
      </w:divBdr>
    </w:div>
    <w:div w:id="1339385180">
      <w:bodyDiv w:val="1"/>
      <w:marLeft w:val="0"/>
      <w:marRight w:val="0"/>
      <w:marTop w:val="0"/>
      <w:marBottom w:val="0"/>
      <w:divBdr>
        <w:top w:val="none" w:sz="0" w:space="0" w:color="auto"/>
        <w:left w:val="none" w:sz="0" w:space="0" w:color="auto"/>
        <w:bottom w:val="none" w:sz="0" w:space="0" w:color="auto"/>
        <w:right w:val="none" w:sz="0" w:space="0" w:color="auto"/>
      </w:divBdr>
    </w:div>
    <w:div w:id="15455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co.uk/journals/titles/FOF-sp-issue.pdf" TargetMode="External"/><Relationship Id="rId13" Type="http://schemas.openxmlformats.org/officeDocument/2006/relationships/hyperlink" Target="https://www.youtube.com/watch?v=G2quVLcJVB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I6Nf1arXOl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hc5clpUoKY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lW2Caxir5EM&amp;t=1005s" TargetMode="External"/><Relationship Id="rId5" Type="http://schemas.openxmlformats.org/officeDocument/2006/relationships/webSettings" Target="webSettings.xml"/><Relationship Id="rId15" Type="http://schemas.openxmlformats.org/officeDocument/2006/relationships/hyperlink" Target="https://education.health.ufl.edu/community/wheel/childrens-health/" TargetMode="External"/><Relationship Id="rId10" Type="http://schemas.openxmlformats.org/officeDocument/2006/relationships/hyperlink" Target="http://obssr.od.nih.gov/mixed_methods_research/pdf/Best_Practices_for_Mixed_Methods_Research.pdf" TargetMode="External"/><Relationship Id="rId4" Type="http://schemas.openxmlformats.org/officeDocument/2006/relationships/settings" Target="settings.xml"/><Relationship Id="rId9" Type="http://schemas.openxmlformats.org/officeDocument/2006/relationships/hyperlink" Target="https://dec.usaid.gov/dec/content/Detail.aspx?ctID=ODVhZjk4NWQtM2YyMi00YjRmLTkxNjktZTcxMjM2NDBmY2Uy&amp;rID=MzIyNjI3" TargetMode="External"/><Relationship Id="rId14" Type="http://schemas.openxmlformats.org/officeDocument/2006/relationships/hyperlink" Target="https://www.youtube.com/watch?v=LYwu_l5o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Ф. Хомуха</cp:lastModifiedBy>
  <cp:revision>2</cp:revision>
  <dcterms:created xsi:type="dcterms:W3CDTF">2020-11-06T10:54:00Z</dcterms:created>
  <dcterms:modified xsi:type="dcterms:W3CDTF">2020-11-06T10:54:00Z</dcterms:modified>
</cp:coreProperties>
</file>